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143043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143043">
        <w:rPr>
          <w:rFonts w:asciiTheme="majorHAnsi" w:hAnsiTheme="majorHAnsi" w:cs="Arial"/>
          <w:b/>
          <w:sz w:val="24"/>
          <w:szCs w:val="24"/>
        </w:rPr>
        <w:t>«Рабочая программа как профессиональный инструмент преподавателя»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Электронные сертификаты, дипломы участников конкурса рассылаются </w:t>
      </w:r>
      <w:proofErr w:type="gramStart"/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на</w:t>
      </w:r>
      <w:proofErr w:type="gramEnd"/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043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250F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47E8A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67A51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3CD3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24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4532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6AA5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9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FBEC8-956E-46F7-A4C7-C84BAEAD4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590</cp:revision>
  <dcterms:created xsi:type="dcterms:W3CDTF">2014-07-03T15:28:00Z</dcterms:created>
  <dcterms:modified xsi:type="dcterms:W3CDTF">2024-02-15T04:20:00Z</dcterms:modified>
</cp:coreProperties>
</file>