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01484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01484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01484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88014D" w:rsidRPr="0088014D">
        <w:rPr>
          <w:rFonts w:asciiTheme="majorHAnsi" w:hAnsiTheme="majorHAnsi" w:cs="Arial"/>
          <w:b/>
          <w:sz w:val="24"/>
          <w:szCs w:val="24"/>
        </w:rPr>
        <w:t>Лучшие практики среднего профессионального образования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014848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01484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01484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014848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01484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01484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014848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014848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01484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014848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014848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01484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014848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014848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014848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01484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01484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014848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01484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014848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0148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0148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014848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014848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014848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014848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01484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014848" w:rsidRDefault="00905B52" w:rsidP="0001484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014848" w:rsidP="00014848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014848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014848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01484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01484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01484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01484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01484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01484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01484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01484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01484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01484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01484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01484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01484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01484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01484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014848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014848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4848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3890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2B4A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14D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5A58-4F6D-4015-9A36-39FCC9F9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2023-02-24T08:13:00Z</dcterms:modified>
</cp:coreProperties>
</file>