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9E08B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9660" cy="9906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78" cy="9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E08BA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E08BA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9E08BA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E08BA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E08BA">
        <w:rPr>
          <w:rFonts w:cstheme="minorHAnsi"/>
          <w:sz w:val="20"/>
          <w:szCs w:val="20"/>
        </w:rPr>
        <w:t>(РОСКОМНАДЗОР, г. Москва)</w:t>
      </w:r>
    </w:p>
    <w:p w:rsidR="00EE347F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E08BA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E08BA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E08BA">
        <w:rPr>
          <w:rFonts w:cstheme="minorHAnsi"/>
          <w:sz w:val="20"/>
          <w:szCs w:val="20"/>
        </w:rPr>
        <w:t>4205277233 ОГРН 1134205025349</w:t>
      </w:r>
    </w:p>
    <w:p w:rsidR="00EE347F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E08BA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E08BA">
        <w:rPr>
          <w:rFonts w:cstheme="minorHAnsi"/>
          <w:sz w:val="20"/>
          <w:szCs w:val="20"/>
        </w:rPr>
        <w:t>ТЛФ</w:t>
      </w:r>
      <w:r w:rsidRPr="009E08BA">
        <w:rPr>
          <w:rFonts w:cstheme="minorHAnsi"/>
          <w:sz w:val="20"/>
          <w:szCs w:val="20"/>
          <w:lang w:val="en-US"/>
        </w:rPr>
        <w:t>. 8-923-606-29-50</w:t>
      </w:r>
    </w:p>
    <w:p w:rsidR="00EE347F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E08BA">
        <w:rPr>
          <w:rFonts w:eastAsia="Batang" w:cstheme="minorHAnsi"/>
          <w:sz w:val="20"/>
          <w:szCs w:val="20"/>
        </w:rPr>
        <w:t>Е</w:t>
      </w:r>
      <w:r w:rsidRPr="009E08BA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9E08BA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E08BA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9E08BA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9E08BA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E08BA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9E08BA" w:rsidRDefault="00EE347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9E08BA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9E08BA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9E08BA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9E08BA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9E08BA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AE0042" w:rsidRPr="00AE0042">
        <w:rPr>
          <w:rFonts w:asciiTheme="majorHAnsi" w:hAnsiTheme="majorHAnsi"/>
          <w:b/>
          <w:sz w:val="24"/>
          <w:szCs w:val="24"/>
        </w:rPr>
        <w:t xml:space="preserve">Художественно-эстетическое воспитание детей дошкольного возраста в условиях реализации ФГОС </w:t>
      </w:r>
      <w:proofErr w:type="gramStart"/>
      <w:r w:rsidR="00AE0042" w:rsidRPr="00AE0042">
        <w:rPr>
          <w:rFonts w:asciiTheme="majorHAnsi" w:hAnsiTheme="majorHAnsi"/>
          <w:b/>
          <w:sz w:val="24"/>
          <w:szCs w:val="24"/>
        </w:rPr>
        <w:t>ДО</w:t>
      </w:r>
      <w:proofErr w:type="gram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9E08BA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</w:t>
      </w:r>
      <w:r w:rsidR="009E08BA">
        <w:rPr>
          <w:rFonts w:asciiTheme="majorHAnsi" w:hAnsiTheme="majorHAnsi" w:cs="Times New Roman"/>
          <w:b/>
          <w:u w:val="single"/>
        </w:rPr>
        <w:t>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9E08BA" w:rsidRDefault="009E08BA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AE0042" w:rsidRPr="00AE0042">
              <w:rPr>
                <w:rFonts w:asciiTheme="majorHAnsi" w:hAnsiTheme="majorHAnsi"/>
                <w:color w:val="000000" w:themeColor="text1"/>
              </w:rPr>
              <w:t xml:space="preserve">Художественно-эстетическое воспитание детей дошкольного возраста в условиях реализации ФГОС </w:t>
            </w:r>
            <w:proofErr w:type="gramStart"/>
            <w:r w:rsidR="00AE0042" w:rsidRPr="00AE0042">
              <w:rPr>
                <w:rFonts w:asciiTheme="majorHAnsi" w:hAnsiTheme="majorHAnsi"/>
                <w:color w:val="000000" w:themeColor="text1"/>
              </w:rPr>
              <w:t>ДО</w:t>
            </w:r>
            <w:proofErr w:type="gram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E0042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1. Что не относится к средствам реализации содержания художественно-эстетического развития?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рирода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скусство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азнообразные виды игр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С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порт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2. Что не является видом музыкальной деятельности?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М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узыкально-ритмические движения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исование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И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гра на музыкальных инструментах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3. К какому направлению вовлечения родителей в художественно-эстетическую деятельность относится тестирование?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осуговое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нформационно-аналитическое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ознавательное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Н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аглядно-информационное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4. Что формирует эстетическое воспитание?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осприятие и воображение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клонности и способности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интересов и чувств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се перечисленное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5. Кто является автором высказывания: "Каждый ребенок – художник. Трудность в том, чтобы остаться художником, выйдя из детского возраста"?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К. Моне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 xml:space="preserve">2.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Э. Мане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П. Пикассо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Ф. </w:t>
      </w:r>
      <w:proofErr w:type="gramStart"/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Буше</w:t>
      </w:r>
      <w:proofErr w:type="gramEnd"/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6. Что относится к видам продуктивной деятельности?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оказ, аппликация, рисование, конструирование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А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ппликация, лепка, конструирование, наблюдение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исование, аппликация, лепка, слушание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Р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исование, аппликация, лепка, конструирование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 xml:space="preserve">7. Как называется организация жизни и деятельности детей, способствующая развитию эстетических чувств ребенка, формированию представлений и знаний </w:t>
      </w:r>
      <w:proofErr w:type="gramStart"/>
      <w:r w:rsidRPr="00FE33B8">
        <w:rPr>
          <w:rFonts w:eastAsia="Times New Roman" w:cstheme="minorHAnsi"/>
          <w:b/>
          <w:color w:val="000000" w:themeColor="text1"/>
          <w:lang w:eastAsia="ru-RU"/>
        </w:rPr>
        <w:t>о</w:t>
      </w:r>
      <w:proofErr w:type="gramEnd"/>
      <w:r w:rsidRPr="00FE33B8">
        <w:rPr>
          <w:rFonts w:eastAsia="Times New Roman" w:cstheme="minorHAnsi"/>
          <w:b/>
          <w:color w:val="000000" w:themeColor="text1"/>
          <w:lang w:eastAsia="ru-RU"/>
        </w:rPr>
        <w:t xml:space="preserve"> прекрасном в жизни и в искусстве?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Э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стетический идеал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М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етоды художественного воспитания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етоды эстетического воспитания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Э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стетическое воспитание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 xml:space="preserve">8. </w:t>
      </w:r>
      <w:r>
        <w:rPr>
          <w:rFonts w:eastAsia="Times New Roman" w:cstheme="minorHAnsi"/>
          <w:b/>
          <w:color w:val="000000" w:themeColor="text1"/>
          <w:lang w:eastAsia="ru-RU"/>
        </w:rPr>
        <w:t>Выберите верное утверждение: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Познание мира искусства про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исходит с помощью цвета и звука;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Познание мира искусства происходит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с помощью цвета, формы и звука;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Познание мира искусства про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исходит с помощью цвета и формы;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Познание мира искусства происходит с помощью формы и звука.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 xml:space="preserve">9. Что относится к </w:t>
      </w:r>
      <w:proofErr w:type="spellStart"/>
      <w:r w:rsidRPr="00FE33B8">
        <w:rPr>
          <w:rFonts w:eastAsia="Times New Roman" w:cstheme="minorHAnsi"/>
          <w:b/>
          <w:color w:val="000000" w:themeColor="text1"/>
          <w:lang w:eastAsia="ru-RU"/>
        </w:rPr>
        <w:t>досуговому</w:t>
      </w:r>
      <w:proofErr w:type="spellEnd"/>
      <w:r w:rsidRPr="00FE33B8">
        <w:rPr>
          <w:rFonts w:eastAsia="Times New Roman" w:cstheme="minorHAnsi"/>
          <w:b/>
          <w:color w:val="000000" w:themeColor="text1"/>
          <w:lang w:eastAsia="ru-RU"/>
        </w:rPr>
        <w:t xml:space="preserve"> направлению вовлечения родителей в художественно-эстетическую деятельность?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Р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одительские уголки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Б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еседы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Э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кскурсии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10. Что не относится к художественно-эстетической деятельности?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И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зобразительная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портивная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узыкальное восприятие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9E0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Во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сприятие художественной литературы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B1409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7E01CE" w:rsidRPr="002823E7" w:rsidRDefault="007E01CE" w:rsidP="004A1302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8C2FB3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21220" w:rsidRDefault="00071634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9E08BA" w:rsidRPr="00EE347F" w:rsidRDefault="009E08BA" w:rsidP="009E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8C2FB3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294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2FB3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43AB"/>
    <w:rsid w:val="009C6EC0"/>
    <w:rsid w:val="009D3338"/>
    <w:rsid w:val="009E08BA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5AA9-F693-4C87-AEA9-B2AA3260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408</cp:revision>
  <dcterms:created xsi:type="dcterms:W3CDTF">2016-01-15T15:44:00Z</dcterms:created>
  <dcterms:modified xsi:type="dcterms:W3CDTF">2023-08-28T12:20:00Z</dcterms:modified>
</cp:coreProperties>
</file>