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D50EAC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11506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115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D50EAC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(РОСКОМНАДЗОР, г. Москва)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50EAC">
        <w:rPr>
          <w:rFonts w:cstheme="minorHAnsi"/>
          <w:sz w:val="20"/>
          <w:szCs w:val="20"/>
        </w:rPr>
        <w:t>4205277233 ОГРН 1134205025349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50EAC">
        <w:rPr>
          <w:rFonts w:cstheme="minorHAnsi"/>
          <w:sz w:val="20"/>
          <w:szCs w:val="20"/>
        </w:rPr>
        <w:t>ТЛФ</w:t>
      </w:r>
      <w:r w:rsidRPr="00D50EAC">
        <w:rPr>
          <w:rFonts w:cstheme="minorHAnsi"/>
          <w:sz w:val="20"/>
          <w:szCs w:val="20"/>
          <w:lang w:val="en-US"/>
        </w:rPr>
        <w:t>. 8-923-606-29-50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50EAC">
        <w:rPr>
          <w:rFonts w:eastAsia="Batang" w:cstheme="minorHAnsi"/>
          <w:sz w:val="20"/>
          <w:szCs w:val="20"/>
        </w:rPr>
        <w:t>Е</w:t>
      </w:r>
      <w:r w:rsidRPr="00D50EAC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50EAC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50EAC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D50EAC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50EAC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D50EAC" w:rsidRDefault="00EE347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D50EAC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D50EAC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D50EAC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D50EAC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D50EAC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A56DC" w:rsidRPr="002A56DC">
        <w:rPr>
          <w:rFonts w:asciiTheme="majorHAnsi" w:hAnsiTheme="majorHAnsi"/>
          <w:b/>
          <w:sz w:val="24"/>
          <w:szCs w:val="24"/>
        </w:rPr>
        <w:t>ФГОС НОО и уровень начального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D50EAC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D50EAC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D50EAC" w:rsidRDefault="00D50EAC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A56DC" w:rsidRPr="002A56DC">
              <w:rPr>
                <w:rFonts w:asciiTheme="majorHAnsi" w:hAnsiTheme="majorHAnsi"/>
                <w:color w:val="000000" w:themeColor="text1"/>
              </w:rPr>
              <w:t>ФГОС НОО и уровень начального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A56DC" w:rsidRPr="004715AE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1. Нормативный срок освоения основной образовательной программы начального общего образования составляет...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 года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года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Ч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етыре года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2. В соответствии со Стандартом на ступени начального общего образования осуществляется...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тановление основ гражданской идентичности и мировоззрения обучающихся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крепление физического и духовного здоровья 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ба варианта верны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 xml:space="preserve">3. Кем, согласно ФГОС, осуществляется итоговая оценка качества освоения </w:t>
      </w:r>
      <w:proofErr w:type="gramStart"/>
      <w:r w:rsidRPr="00BF111C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 w:rsidRPr="00BF111C">
        <w:rPr>
          <w:rFonts w:eastAsia="Times New Roman" w:cstheme="minorHAnsi"/>
          <w:b/>
          <w:color w:val="000000" w:themeColor="text1"/>
          <w:lang w:eastAsia="ru-RU"/>
        </w:rPr>
        <w:t xml:space="preserve"> основной образовательной программы начального общего образования?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Образовательным учреждением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Высшей аттестационной комиссией Минобразования РФ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Родительским комитетом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4. Для чего, согласно ФГОС, используются результаты итоговой оценки освоения основной образовательной программы начального общего образования?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Для оценки профессионального уровня педагогических кадров конкретного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Для принятия решения о переводе 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следующую ступень общего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Используются в качестве критерия для распределения 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обучающихся</w:t>
      </w:r>
      <w:proofErr w:type="gramEnd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по профильным классам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5. Какая предметная область не относится к обязательным областям, включённым в ФГОС начального общего образования?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Изобразительное искусство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Окружающий мир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История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6. Сколько учебных планов может включать основная образовательная программа начального общего образования?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Строго один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Строго два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Один или несколько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7. Какое понятие является составной частью образовательного процесса и реализуется через такие формы, как экскурсии, кружки, секции, олимпиады и пр.?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Внеплановая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Внеурочная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Самообразование учащихся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8. Что из перечисленного не является обязательным требованием к кадровым условиям реализации основной образовательной программы НОО?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Образовательное учреждение, реализующее программы начального общего образования, должно быть укомплекто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вано квалифицированными кадрами;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Непрерывное профессиональное развитие работников образовательного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учреждения;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Наличие второго высшего образования не менее</w:t>
      </w:r>
      <w:proofErr w:type="gramStart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</w:t>
      </w:r>
      <w:proofErr w:type="gramEnd"/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чем у 70% кадрового состава образовательного учреждения.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 xml:space="preserve">9. </w:t>
      </w:r>
      <w:r>
        <w:rPr>
          <w:rFonts w:eastAsia="Times New Roman" w:cstheme="minorHAnsi"/>
          <w:b/>
          <w:color w:val="000000" w:themeColor="text1"/>
          <w:lang w:eastAsia="ru-RU"/>
        </w:rPr>
        <w:t>Выберите верный вариант: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Образовательное учреждение вправе привлекать дополнительные финансовые средства за счет предоставления платных допол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нительных образовательных услуг;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Образовательное учреждение вправе привлекать дополнительные финансовые средства за счет добровольных пожертвований и целевых взносов физ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ических и (или) юридических лиц;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Оба варианта верны.</w:t>
      </w:r>
    </w:p>
    <w:p w:rsidR="002A56D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BF111C">
        <w:rPr>
          <w:rFonts w:eastAsia="Times New Roman" w:cstheme="minorHAnsi"/>
          <w:b/>
          <w:color w:val="000000" w:themeColor="text1"/>
          <w:lang w:eastAsia="ru-RU"/>
        </w:rPr>
        <w:t>10. Выберите разделы, из которых должна состоять основная образовательная программа начального общего образования?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Целевой, содержательный и 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Целевой, содержательный и пояснительный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A56DC" w:rsidRPr="00BF111C" w:rsidRDefault="002A56DC" w:rsidP="00D50E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F111C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Целевой и 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B1409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2823E7" w:rsidRDefault="004A1302" w:rsidP="004A1302">
      <w:pPr>
        <w:rPr>
          <w:rFonts w:ascii="Arial" w:eastAsia="Times New Roman" w:hAnsi="Arial" w:cs="Arial"/>
          <w:vanish/>
          <w:lang w:eastAsia="ru-RU"/>
        </w:rPr>
      </w:pPr>
      <w:r w:rsidRPr="00E935D8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lastRenderedPageBreak/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D3261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265A9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261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DEF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0EAC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D322-8494-4882-B1D9-27643D70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2016-01-15T15:44:00Z</dcterms:created>
  <dcterms:modified xsi:type="dcterms:W3CDTF">2023-08-28T12:15:00Z</dcterms:modified>
</cp:coreProperties>
</file>