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0551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0490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0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E0551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(РОСКОМНАДЗОР, г. Москва)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05515">
        <w:rPr>
          <w:rFonts w:cstheme="minorHAnsi"/>
          <w:sz w:val="20"/>
          <w:szCs w:val="20"/>
        </w:rPr>
        <w:t>4205277233 ОГРН 1134205025349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05515">
        <w:rPr>
          <w:rFonts w:cstheme="minorHAnsi"/>
          <w:sz w:val="20"/>
          <w:szCs w:val="20"/>
        </w:rPr>
        <w:t>ТЛФ</w:t>
      </w:r>
      <w:r w:rsidRPr="00E05515">
        <w:rPr>
          <w:rFonts w:cstheme="minorHAnsi"/>
          <w:sz w:val="20"/>
          <w:szCs w:val="20"/>
          <w:lang w:val="en-US"/>
        </w:rPr>
        <w:t>. 8-923-606-29-50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05515">
        <w:rPr>
          <w:rFonts w:eastAsia="Batang" w:cstheme="minorHAnsi"/>
          <w:sz w:val="20"/>
          <w:szCs w:val="20"/>
        </w:rPr>
        <w:t>Е</w:t>
      </w:r>
      <w:r w:rsidRPr="00E05515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E05515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0551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E0551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E0551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E05515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E05515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E05515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</w:t>
      </w:r>
      <w:r w:rsidR="00E05515">
        <w:rPr>
          <w:rFonts w:asciiTheme="majorHAnsi" w:hAnsiTheme="majorHAnsi"/>
          <w:b/>
          <w:sz w:val="24"/>
          <w:szCs w:val="24"/>
        </w:rPr>
        <w:t>:</w:t>
      </w:r>
    </w:p>
    <w:p w:rsidR="00071218" w:rsidRPr="00EE347F" w:rsidRDefault="0054476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1258F3" w:rsidRPr="001258F3">
        <w:rPr>
          <w:rFonts w:asciiTheme="majorHAnsi" w:hAnsiTheme="majorHAnsi"/>
          <w:b/>
          <w:sz w:val="24"/>
          <w:szCs w:val="24"/>
        </w:rPr>
        <w:t>Профессиональное тестирование мастера производственного обучения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05515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05515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E05515" w:rsidRDefault="00E05515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1258F3" w:rsidRPr="001258F3">
              <w:rPr>
                <w:rFonts w:asciiTheme="majorHAnsi" w:hAnsiTheme="majorHAnsi"/>
                <w:color w:val="000000" w:themeColor="text1"/>
              </w:rPr>
              <w:t>Профессиональное тестирование мастера производственного обучения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D0B42" w:rsidRDefault="000D0B42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C542C" w:rsidRPr="001258F3" w:rsidRDefault="001258F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258F3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1. </w:t>
      </w: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В качестве рабочего места учителя как пользователя информационной образовательной среды может выступать: (выберите несколько вариантов ответа)</w:t>
      </w: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1. Отдельное рабочее место в Информационном центре, библиотеке, </w:t>
      </w:r>
      <w:proofErr w:type="spellStart"/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медиатеке</w:t>
      </w:r>
      <w:proofErr w:type="spellEnd"/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и т.д.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2. Отдельный компьютер в любом месте школы для доступа родителей к информационному пространству школы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3. Компьютерный класс с 10-15 рабочими местами учеников и ПК учителя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4. Один или несколько компьютеров на рабочих местах в учительской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5. Отдельный компьютер на рабочих местах сотрудников администрации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6. Отдельный компьютер с </w:t>
      </w:r>
      <w:proofErr w:type="spellStart"/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мультимедиапроектом</w:t>
      </w:r>
      <w:proofErr w:type="spellEnd"/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и другим подключенным оборудованием</w:t>
      </w:r>
    </w:p>
    <w:p w:rsidR="001258F3" w:rsidRPr="001258F3" w:rsidRDefault="001258F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2. Выберите наиболее верный ответ. Трудовой прием – это:</w:t>
      </w: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проверочно-контрольные действия;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специально подобранные приспособления;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основные рабочие операции, благодаря которым производят продукцию;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4) совокупность </w:t>
      </w:r>
      <w:proofErr w:type="gramStart"/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законченных</w:t>
      </w:r>
      <w:proofErr w:type="gramEnd"/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трудовых действия, имеющих частное целевое назначение для осуществления трудовой операции.</w:t>
      </w:r>
    </w:p>
    <w:p w:rsidR="001258F3" w:rsidRPr="001258F3" w:rsidRDefault="001258F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3. В чем заключается успех самостоятельной деятельности учащихся</w:t>
      </w:r>
      <w:proofErr w:type="gramStart"/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 :</w:t>
      </w:r>
      <w:proofErr w:type="gramEnd"/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инициативности;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2) </w:t>
      </w:r>
      <w:proofErr w:type="gramStart"/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чувстве</w:t>
      </w:r>
      <w:proofErr w:type="gramEnd"/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юмора;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адаптивности;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4) подготовленности.</w:t>
      </w:r>
    </w:p>
    <w:p w:rsidR="001258F3" w:rsidRPr="001258F3" w:rsidRDefault="001258F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4. Выберите правильный ответ. Какие методы, технологии способствуют формированию социальных качеств учащихся?</w:t>
      </w: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проблемный метод;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2) технология сотрудничества и </w:t>
      </w:r>
      <w:proofErr w:type="spellStart"/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взаимообучения</w:t>
      </w:r>
      <w:proofErr w:type="spellEnd"/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lastRenderedPageBreak/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вербальный метод;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4) метод наглядности.</w:t>
      </w:r>
    </w:p>
    <w:p w:rsidR="001258F3" w:rsidRPr="001258F3" w:rsidRDefault="001258F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5. Для обеспечения качественной профессиональной подготовки обучающихся, мастер производственного обучения должен осуществлять деятельность:</w:t>
      </w: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1. организаторскую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2. конструктивную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3. коммуникативную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4. исследовательскую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5. все вышеперечисленные</w:t>
      </w:r>
    </w:p>
    <w:p w:rsidR="001258F3" w:rsidRPr="001258F3" w:rsidRDefault="001258F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6. Для проведения занятий по учебной практике применяют методы</w:t>
      </w: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1. словесные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2. наглядно – демонстрационные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3. практические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4. контроля (самоконтроля)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5. все вышеперечисленные</w:t>
      </w:r>
    </w:p>
    <w:p w:rsidR="001258F3" w:rsidRPr="001258F3" w:rsidRDefault="001258F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7. Дайте определение понятию «Процесс обучения»:</w:t>
      </w: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часть педагогической науки, исследующая следующие проблемы: процесс обучения, содержание образования и обучения, принципы, организационные формы и методы обучения;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усвоение учащимися под руководством преподавателя знаний, умений и навыков, развитие у них познавательных способностей, культуры учебного труда, качеств воспитанности;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система знаний о природе, обществе, человеке, а также соответствующих умений и навыков, овладение которой обеспечивает гармоническое развитие личности учащихся;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4) упорядоченные способы взаимосвязанной деятельности преподавателя и учащихся, направленной на решение задач образования, воспитания, развития.</w:t>
      </w:r>
    </w:p>
    <w:p w:rsidR="001258F3" w:rsidRPr="001258F3" w:rsidRDefault="001258F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8. К использованию мастерами производственного обучения в образовательном учреждении допускаются учебники и учебные пособия:</w:t>
      </w: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1. рекомендованные и утвержденные </w:t>
      </w:r>
      <w:proofErr w:type="spellStart"/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Минобрнауки</w:t>
      </w:r>
      <w:proofErr w:type="spellEnd"/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РФ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2. любые, выбранные из перечня, рекомендованного образовательным учреждением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3. рекомендованные методической службой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4. предложенные издателем учебной литературы</w:t>
      </w:r>
    </w:p>
    <w:p w:rsidR="001258F3" w:rsidRPr="001258F3" w:rsidRDefault="001258F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lastRenderedPageBreak/>
        <w:t>9. Из предложенных групп форм, методов и приёмов обучения выберите ту группу, которая позволяет активизировать деятельность учащихся на уроке:</w:t>
      </w: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1. рассказ, фронтальная работа, иллюстративно-объяснительный метод;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2. эвристическая беседа, «мозговой штурм», решение проблемных ситуаций, работа в группах и парах, организация исследовательской деятельности;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3. объяснение учителя, беседа, действия по образцу.</w:t>
      </w:r>
    </w:p>
    <w:p w:rsidR="001258F3" w:rsidRPr="001258F3" w:rsidRDefault="001258F3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10. Исключите неверный ответ. Принципами производственного обучения являются:</w:t>
      </w:r>
      <w:r w:rsidRPr="001258F3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доступность и наглядность обучения;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раскрытие содержания и методов производственных работ;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связь теории с практикой;</w:t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258F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4) систематичность и наглядность обучения.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</w:tblGrid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7E01CE" w:rsidRPr="002823E7" w:rsidRDefault="007E01CE" w:rsidP="00303B03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B40D5B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303B0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2122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E05515" w:rsidRPr="00EE347F" w:rsidRDefault="00E05515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303B03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258F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0087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63C05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B75D8"/>
    <w:rsid w:val="002C36F0"/>
    <w:rsid w:val="002C542C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3B03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17BA0"/>
    <w:rsid w:val="00421060"/>
    <w:rsid w:val="00424E8F"/>
    <w:rsid w:val="00425540"/>
    <w:rsid w:val="0042555F"/>
    <w:rsid w:val="00436057"/>
    <w:rsid w:val="00440E55"/>
    <w:rsid w:val="00443404"/>
    <w:rsid w:val="00444AEB"/>
    <w:rsid w:val="00450398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07C8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2FB2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86541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C76E5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B4E96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969A6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146E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05515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0FC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D81C-0834-47FB-B372-09BA444F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415</cp:revision>
  <dcterms:created xsi:type="dcterms:W3CDTF">2016-01-15T15:44:00Z</dcterms:created>
  <dcterms:modified xsi:type="dcterms:W3CDTF">2023-08-30T14:31:00Z</dcterms:modified>
</cp:coreProperties>
</file>