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0551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0490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0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E0551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(РОСКОМНАДЗОР, г. Москва)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05515">
        <w:rPr>
          <w:rFonts w:cstheme="minorHAnsi"/>
          <w:sz w:val="20"/>
          <w:szCs w:val="20"/>
        </w:rPr>
        <w:t>4205277233 ОГРН 1134205025349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05515">
        <w:rPr>
          <w:rFonts w:cstheme="minorHAnsi"/>
          <w:sz w:val="20"/>
          <w:szCs w:val="20"/>
        </w:rPr>
        <w:t>ТЛФ</w:t>
      </w:r>
      <w:r w:rsidRPr="00E05515">
        <w:rPr>
          <w:rFonts w:cstheme="minorHAnsi"/>
          <w:sz w:val="20"/>
          <w:szCs w:val="20"/>
          <w:lang w:val="en-US"/>
        </w:rPr>
        <w:t>. 8-923-606-29-50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05515">
        <w:rPr>
          <w:rFonts w:eastAsia="Batang" w:cstheme="minorHAnsi"/>
          <w:sz w:val="20"/>
          <w:szCs w:val="20"/>
        </w:rPr>
        <w:t>Е</w:t>
      </w:r>
      <w:r w:rsidRPr="00E05515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E05515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0551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E0551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E0551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E05515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E05515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E05515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</w:t>
      </w:r>
      <w:r w:rsidR="00E05515">
        <w:rPr>
          <w:rFonts w:asciiTheme="majorHAnsi" w:hAnsiTheme="majorHAnsi"/>
          <w:b/>
          <w:sz w:val="24"/>
          <w:szCs w:val="24"/>
        </w:rPr>
        <w:t>:</w:t>
      </w:r>
    </w:p>
    <w:p w:rsidR="00071218" w:rsidRPr="00EE347F" w:rsidRDefault="0054476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BF2EB3" w:rsidRPr="00BF2EB3">
        <w:rPr>
          <w:rFonts w:asciiTheme="majorHAnsi" w:hAnsiTheme="majorHAnsi"/>
          <w:b/>
          <w:sz w:val="24"/>
          <w:szCs w:val="24"/>
        </w:rPr>
        <w:t>Государственная политика в системе общего образования РФ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05515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05515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E05515" w:rsidRDefault="00E05515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BF2EB3" w:rsidRPr="00BF2EB3">
              <w:rPr>
                <w:rFonts w:asciiTheme="majorHAnsi" w:hAnsiTheme="majorHAnsi"/>
                <w:color w:val="000000" w:themeColor="text1"/>
              </w:rPr>
              <w:t>Государственная политика в системе общего образования РФ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D0B42" w:rsidRDefault="000D0B42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886541" w:rsidRPr="00BF2EB3" w:rsidRDefault="00BF2EB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BF2EB3">
        <w:rPr>
          <w:rFonts w:asciiTheme="majorHAnsi" w:hAnsiTheme="majorHAnsi" w:cs="Arial"/>
          <w:b/>
          <w:sz w:val="20"/>
          <w:szCs w:val="20"/>
          <w:shd w:val="clear" w:color="auto" w:fill="FFFFFF"/>
        </w:rPr>
        <w:t>1. Внеплановые проверки проводятся в случаях:</w:t>
      </w:r>
      <w:r w:rsidRPr="00BF2EB3">
        <w:rPr>
          <w:rFonts w:asciiTheme="majorHAnsi" w:hAnsiTheme="majorHAnsi" w:cs="Arial"/>
          <w:b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1. если выявлены нарушения обязательных требований, выявленных в ходе плановой проверки;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2. если получена информация о возникновении аварийных ситуаций, об изменениях или нарушениях технологических процессов, которые могут нанести вред жизни, здоровью людей, окружающей среде и имуществу граждан, юр</w:t>
      </w:r>
      <w:proofErr w:type="gramStart"/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.л</w:t>
      </w:r>
      <w:proofErr w:type="gramEnd"/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иц и инд. предпринимателей;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3. возникновения угрозы здоровью и жизни граждан, загрязнения окружающей среды, повреждения имущества;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4. обращения граждан, юр</w:t>
      </w:r>
      <w:proofErr w:type="gramStart"/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.л</w:t>
      </w:r>
      <w:proofErr w:type="gramEnd"/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иц и инд. предпринимателей с жалобами на нарушения их прав и законных интересов;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Отметьте все правильные, на ваш взгляд, варианты ответов.</w:t>
      </w:r>
    </w:p>
    <w:p w:rsidR="00BF2EB3" w:rsidRPr="00BF2EB3" w:rsidRDefault="00BF2EB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BF2EB3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2. Гарантии и </w:t>
      </w:r>
      <w:proofErr w:type="gramStart"/>
      <w:r w:rsidRPr="00BF2EB3">
        <w:rPr>
          <w:rFonts w:asciiTheme="majorHAnsi" w:hAnsiTheme="majorHAnsi" w:cs="Arial"/>
          <w:b/>
          <w:sz w:val="20"/>
          <w:szCs w:val="20"/>
          <w:shd w:val="clear" w:color="auto" w:fill="FFFFFF"/>
        </w:rPr>
        <w:t>компенсации</w:t>
      </w:r>
      <w:proofErr w:type="gramEnd"/>
      <w:r w:rsidRPr="00BF2EB3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педагогическим работникам, совмещающим работу с обучением, предоставляются при соблюдении следующих условий:</w:t>
      </w:r>
      <w:r w:rsidRPr="00BF2EB3">
        <w:rPr>
          <w:rFonts w:asciiTheme="majorHAnsi" w:hAnsiTheme="majorHAnsi" w:cs="Arial"/>
          <w:b/>
          <w:sz w:val="20"/>
          <w:szCs w:val="20"/>
        </w:rPr>
        <w:br/>
      </w:r>
      <w:r w:rsidRPr="00BF2EB3">
        <w:rPr>
          <w:rFonts w:asciiTheme="majorHAnsi" w:hAnsiTheme="majorHAnsi" w:cs="Arial"/>
          <w:b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1. при получении образования соответствующего уровня впервые.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2. при получении образования в соответствии с занимаемой должностью.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3. при согласии руководителя образовательного учреждения.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4. если это регламентируется положениями коллективного договора образовательного учреждения.</w:t>
      </w:r>
    </w:p>
    <w:p w:rsidR="00BF2EB3" w:rsidRPr="00BF2EB3" w:rsidRDefault="00BF2EB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BF2EB3">
        <w:rPr>
          <w:rFonts w:asciiTheme="majorHAnsi" w:hAnsiTheme="majorHAnsi" w:cs="Arial"/>
          <w:b/>
          <w:sz w:val="20"/>
          <w:szCs w:val="20"/>
          <w:shd w:val="clear" w:color="auto" w:fill="FFFFFF"/>
        </w:rPr>
        <w:t>3. При приеме в школу администрация образовательного учреждения обязана познакомить ребенка и его родителей с:</w:t>
      </w:r>
      <w:r w:rsidRPr="00BF2EB3">
        <w:rPr>
          <w:rFonts w:asciiTheme="majorHAnsi" w:hAnsiTheme="majorHAnsi" w:cs="Arial"/>
          <w:b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1. должностными инструкциями учителей, которые будут вести занятия с ребенком.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2. Уставом образовательного учреждения.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3. коллективным трудовым договором.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4. правилами внутреннего трудового распорядка.</w:t>
      </w:r>
    </w:p>
    <w:p w:rsidR="00BF2EB3" w:rsidRPr="00BF2EB3" w:rsidRDefault="00BF2EB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BF2EB3">
        <w:rPr>
          <w:rFonts w:asciiTheme="majorHAnsi" w:hAnsiTheme="majorHAnsi" w:cs="Arial"/>
          <w:b/>
          <w:sz w:val="20"/>
          <w:szCs w:val="20"/>
          <w:shd w:val="clear" w:color="auto" w:fill="FFFFFF"/>
        </w:rPr>
        <w:t>4. Для включения в трудовой договор с педагогическими работниками обязательным является:</w:t>
      </w:r>
      <w:r w:rsidRPr="00BF2EB3">
        <w:rPr>
          <w:rFonts w:asciiTheme="majorHAnsi" w:hAnsiTheme="majorHAnsi" w:cs="Arial"/>
          <w:b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1. условие об обязательном социальном страховании работника.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2. условие об испытании.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lastRenderedPageBreak/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3. условие о неразглашении тайны усыновления (удочерения) </w:t>
      </w:r>
      <w:proofErr w:type="gramStart"/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обучающихся</w:t>
      </w:r>
      <w:proofErr w:type="gramEnd"/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4. условие о систематическом повышении квалификации работника.</w:t>
      </w:r>
    </w:p>
    <w:p w:rsidR="00BF2EB3" w:rsidRPr="00BF2EB3" w:rsidRDefault="00BF2EB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BF2EB3">
        <w:rPr>
          <w:rFonts w:asciiTheme="majorHAnsi" w:hAnsiTheme="majorHAnsi" w:cs="Arial"/>
          <w:b/>
          <w:sz w:val="20"/>
          <w:szCs w:val="20"/>
          <w:shd w:val="clear" w:color="auto" w:fill="FFFFFF"/>
        </w:rPr>
        <w:t>5. Закону РФ «Об образовании» соответствует следующая классификация образовательных учреждений:</w:t>
      </w:r>
      <w:r w:rsidRPr="00BF2EB3">
        <w:rPr>
          <w:rFonts w:asciiTheme="majorHAnsi" w:hAnsiTheme="majorHAnsi" w:cs="Arial"/>
          <w:b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1. учреждения частные, общественных и религиозных организаций, смешанные.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2. общества с ограниченной ответственностью, акционерные общества, кооперативы образовательного профиля.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3. учреждения общеобразовательные, профессионального образования, дополнительного образования.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4. государственные, муниципальные, негосударственные образовательные учреждения.</w:t>
      </w:r>
    </w:p>
    <w:p w:rsidR="00BF2EB3" w:rsidRPr="00BF2EB3" w:rsidRDefault="00BF2EB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BF2EB3">
        <w:rPr>
          <w:rFonts w:asciiTheme="majorHAnsi" w:hAnsiTheme="majorHAnsi" w:cs="Arial"/>
          <w:b/>
          <w:sz w:val="20"/>
          <w:szCs w:val="20"/>
          <w:shd w:val="clear" w:color="auto" w:fill="FFFFFF"/>
        </w:rPr>
        <w:t>6. Инновационное образование – это:</w:t>
      </w:r>
      <w:r w:rsidRPr="00BF2EB3">
        <w:rPr>
          <w:rFonts w:asciiTheme="majorHAnsi" w:hAnsiTheme="majorHAnsi" w:cs="Arial"/>
          <w:b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1. образование, которое способно к саморазвитию и которое создает условия для полноценного развития всех участников;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2. развивающее и развивающееся образование;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3. образование, обеспечивающее качественное образование вне зависимости от доходов и местожительства обучающихся;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4. образование, направленное на развитие инновационной практики в образовательных учреждениях.</w:t>
      </w:r>
    </w:p>
    <w:p w:rsidR="00BF2EB3" w:rsidRPr="00BF2EB3" w:rsidRDefault="00BF2EB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BF2EB3">
        <w:rPr>
          <w:rFonts w:asciiTheme="majorHAnsi" w:hAnsiTheme="majorHAnsi" w:cs="Arial"/>
          <w:b/>
          <w:sz w:val="20"/>
          <w:szCs w:val="20"/>
          <w:shd w:val="clear" w:color="auto" w:fill="FFFFFF"/>
        </w:rPr>
        <w:t>7. К использованию в образовательном учреждении допускаются учебники:</w:t>
      </w:r>
      <w:r w:rsidRPr="00BF2EB3">
        <w:rPr>
          <w:rFonts w:asciiTheme="majorHAnsi" w:hAnsiTheme="majorHAnsi" w:cs="Arial"/>
          <w:b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1. рекомендованные и утвержденные </w:t>
      </w:r>
      <w:proofErr w:type="spellStart"/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Минобрнауки</w:t>
      </w:r>
      <w:proofErr w:type="spellEnd"/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РФ.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2. любые, выбранные педагогом из перечня, рекомендованного образовательным учреждением.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3. рекомендованные методической службой.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4. предложенные издателем учебной литературы.</w:t>
      </w:r>
    </w:p>
    <w:p w:rsidR="00BF2EB3" w:rsidRPr="00BF2EB3" w:rsidRDefault="00BF2EB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BF2EB3">
        <w:rPr>
          <w:rFonts w:asciiTheme="majorHAnsi" w:hAnsiTheme="majorHAnsi" w:cs="Arial"/>
          <w:b/>
          <w:sz w:val="20"/>
          <w:szCs w:val="20"/>
          <w:shd w:val="clear" w:color="auto" w:fill="FFFFFF"/>
        </w:rPr>
        <w:t>8. Муниципальные образовательные организации могут создаваться в следующих организационно-правовых формах: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1. только в форме учреждения.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2. в любой организационно-правовой форме, предусмотренной гражданским законодательством.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3. в любых организационно-правовых формах, предусмотренных гражданским законодательством для некоммерческих организаций.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4. только в формах учреждения или автономной некоммерческой организации.</w:t>
      </w:r>
    </w:p>
    <w:p w:rsidR="00BF2EB3" w:rsidRPr="00BF2EB3" w:rsidRDefault="00BF2EB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BF2EB3">
        <w:rPr>
          <w:rFonts w:asciiTheme="majorHAnsi" w:hAnsiTheme="majorHAnsi" w:cs="Arial"/>
          <w:b/>
          <w:sz w:val="20"/>
          <w:szCs w:val="20"/>
          <w:shd w:val="clear" w:color="auto" w:fill="FFFFFF"/>
        </w:rPr>
        <w:t>9. Наличие у образовательного учреждения свидетельства о государственной аккредитации свидетельствует:</w:t>
      </w:r>
      <w:r w:rsidRPr="00BF2EB3">
        <w:rPr>
          <w:rFonts w:asciiTheme="majorHAnsi" w:hAnsiTheme="majorHAnsi" w:cs="Arial"/>
          <w:b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lastRenderedPageBreak/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1. о соответствии деятельности образовательного учреждения требованиям утвержденного Устава.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2. о соответствии содержания и качества подготовки выпускников требованиям государственных стандартов, о государственном статусе этого образовательного учреждения, о соответствии уровня реализуемых образовательных программ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государственным требованиям.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3. о соответствии основных образовательных программ требованиям базисного учебного плана и (или) утвержденным государством примерным образовательным программам.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4. о соответствии условий обучения, предлагаемых образовательным учреждением, государственным требованиям.</w:t>
      </w:r>
    </w:p>
    <w:p w:rsidR="00BF2EB3" w:rsidRPr="00BF2EB3" w:rsidRDefault="00BF2EB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BF2EB3">
        <w:rPr>
          <w:rFonts w:asciiTheme="majorHAnsi" w:hAnsiTheme="majorHAnsi" w:cs="Arial"/>
          <w:b/>
          <w:sz w:val="20"/>
          <w:szCs w:val="20"/>
          <w:shd w:val="clear" w:color="auto" w:fill="FFFFFF"/>
        </w:rPr>
        <w:t>10. Официальным источником опубликования нормативных правовых актов Министерства образования и науки РФ является:</w:t>
      </w:r>
      <w:r w:rsidRPr="00BF2EB3">
        <w:rPr>
          <w:rFonts w:asciiTheme="majorHAnsi" w:hAnsiTheme="majorHAnsi" w:cs="Arial"/>
          <w:b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1. Вестник образования;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2. Бюллетень Министерства образования и науки РФ;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3. Бюллетень нормативных актов федеральных органов исполнительной власти;</w:t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</w:rPr>
        <w:br/>
      </w:r>
      <w:r w:rsidRPr="00BF2EB3">
        <w:rPr>
          <w:rFonts w:asciiTheme="majorHAnsi" w:hAnsiTheme="majorHAnsi" w:cs="Arial"/>
          <w:sz w:val="20"/>
          <w:szCs w:val="20"/>
          <w:shd w:val="clear" w:color="auto" w:fill="FFFFFF"/>
        </w:rPr>
        <w:t>4. Собрание законодательства РФ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</w:p>
    <w:p w:rsidR="002C542C" w:rsidRPr="00886541" w:rsidRDefault="002C542C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color w:val="000000" w:themeColor="text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</w:tblGrid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7E01CE" w:rsidRPr="002823E7" w:rsidRDefault="007E01CE" w:rsidP="00303B03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B40D5B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303B0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2122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E05515" w:rsidRPr="00EE347F" w:rsidRDefault="00E05515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303B03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369D3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0087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63C05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B75D8"/>
    <w:rsid w:val="002C36F0"/>
    <w:rsid w:val="002C542C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3B03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17BA0"/>
    <w:rsid w:val="00421060"/>
    <w:rsid w:val="00425540"/>
    <w:rsid w:val="0042555F"/>
    <w:rsid w:val="00436057"/>
    <w:rsid w:val="00440E55"/>
    <w:rsid w:val="00443404"/>
    <w:rsid w:val="00444AEB"/>
    <w:rsid w:val="00450398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07C8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2FB2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86541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C76E5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969A6"/>
    <w:rsid w:val="00BA2ACC"/>
    <w:rsid w:val="00BA3B9E"/>
    <w:rsid w:val="00BC3A61"/>
    <w:rsid w:val="00BC503B"/>
    <w:rsid w:val="00BD65FC"/>
    <w:rsid w:val="00BE04CE"/>
    <w:rsid w:val="00BF2EB3"/>
    <w:rsid w:val="00C07138"/>
    <w:rsid w:val="00C12424"/>
    <w:rsid w:val="00C23FE3"/>
    <w:rsid w:val="00C3146E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05515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92AD-8B1E-4BE8-AE42-0C98CB9D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413</cp:revision>
  <dcterms:created xsi:type="dcterms:W3CDTF">2016-01-15T15:44:00Z</dcterms:created>
  <dcterms:modified xsi:type="dcterms:W3CDTF">2023-08-30T14:22:00Z</dcterms:modified>
</cp:coreProperties>
</file>