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D316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7D316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079FB" w:rsidRPr="004079FB">
        <w:rPr>
          <w:rFonts w:asciiTheme="majorHAnsi" w:hAnsiTheme="majorHAnsi"/>
          <w:b/>
          <w:sz w:val="24"/>
          <w:szCs w:val="24"/>
        </w:rPr>
        <w:t>Методы и формы организации обучения детей дошкольного возраста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D3163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D316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D316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D316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D3163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D316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D316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D3163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D3163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D3163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D3163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D316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D316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D316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D316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D316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D316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079FB" w:rsidRPr="004079FB">
              <w:rPr>
                <w:rFonts w:asciiTheme="majorHAnsi" w:hAnsiTheme="majorHAnsi"/>
                <w:color w:val="000000" w:themeColor="text1"/>
              </w:rPr>
              <w:t>Методы и формы организации обучения детей дошкольного возраста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715AE" w:rsidRDefault="00A16F94" w:rsidP="00A16F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>1</w:t>
      </w:r>
      <w:r w:rsidRPr="004079FB">
        <w:rPr>
          <w:rFonts w:asciiTheme="majorHAnsi" w:eastAsia="Times New Roman" w:hAnsiTheme="majorHAnsi" w:cstheme="minorHAnsi"/>
          <w:lang w:eastAsia="ru-RU"/>
        </w:rPr>
        <w:t xml:space="preserve">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Как называется отвлечение от каких-либо признаков, сторон изучаемого предмета или процесса с целью концентрации внимания на других, наиболее интересующих исследователя в данный момент признаках или сторонах этого процесса?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proofErr w:type="spellStart"/>
      <w:r w:rsidR="004079FB" w:rsidRPr="004079FB">
        <w:rPr>
          <w:rFonts w:asciiTheme="majorHAnsi" w:hAnsiTheme="majorHAnsi" w:cs="Arial"/>
          <w:shd w:val="clear" w:color="auto" w:fill="FFFFFF"/>
        </w:rPr>
        <w:t>научение</w:t>
      </w:r>
      <w:proofErr w:type="spellEnd"/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абстрагирование</w:t>
      </w:r>
    </w:p>
    <w:p w:rsidR="004079FB" w:rsidRPr="004079FB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идентификация</w:t>
      </w:r>
    </w:p>
    <w:p w:rsidR="00A16F94" w:rsidRPr="004079FB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адаптация</w:t>
      </w:r>
    </w:p>
    <w:p w:rsidR="00784980" w:rsidRPr="004079FB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 xml:space="preserve">При </w:t>
      </w:r>
      <w:proofErr w:type="gramStart"/>
      <w:r w:rsidR="004079FB" w:rsidRPr="004079FB">
        <w:rPr>
          <w:rFonts w:asciiTheme="majorHAnsi" w:hAnsiTheme="majorHAnsi" w:cs="Arial"/>
          <w:b/>
          <w:shd w:val="clear" w:color="auto" w:fill="FFFFFF"/>
        </w:rPr>
        <w:t>использовании</w:t>
      </w:r>
      <w:proofErr w:type="gramEnd"/>
      <w:r w:rsidR="004079FB" w:rsidRPr="004079FB">
        <w:rPr>
          <w:rFonts w:asciiTheme="majorHAnsi" w:hAnsiTheme="majorHAnsi" w:cs="Arial"/>
          <w:b/>
          <w:shd w:val="clear" w:color="auto" w:fill="FFFFFF"/>
        </w:rPr>
        <w:t xml:space="preserve"> какого метода обучения педагог ставит проблему и показывает путь ее решения в процессе организации опытов, наблюдений в природе?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метода контроля и самоконтроля</w:t>
      </w:r>
    </w:p>
    <w:p w:rsidR="00784980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репродуктивного метода</w:t>
      </w:r>
    </w:p>
    <w:p w:rsidR="00784980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информационно-рецептивного метода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метода проблемного изложения</w:t>
      </w: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В случаях, когда детей 6-летнего возраста необходимо подвести к самостоятельным выводам и умозаключениям, применяется такой словесный метод как...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объяснение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описание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повествование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рассуждение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Что из перечисленного не относится к организационным формам обучения?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фронтальная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групповая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индивидуальная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познавательная</w:t>
      </w:r>
    </w:p>
    <w:p w:rsidR="00784980" w:rsidRPr="004079FB" w:rsidRDefault="00784980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5.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Демонстрация мультфильма на занятии в детском саду не должна превышать…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79FB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20 мин.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4 мин.</w:t>
      </w:r>
    </w:p>
    <w:p w:rsidR="0075357F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6 мин.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lastRenderedPageBreak/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10 мин.</w:t>
      </w:r>
    </w:p>
    <w:p w:rsidR="0075357F" w:rsidRPr="004079FB" w:rsidRDefault="0075357F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6.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В беседе, используемой при обучении детей, всегда должны быть...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только продуктивные вопросы</w:t>
      </w:r>
    </w:p>
    <w:p w:rsidR="004079FB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репродуктивные и продуктивные вопросы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только репродуктивные вопросы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только альтернативные вопросы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7.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Вид игры, в которой воспроизводятся механизмы, определяющие взаимодействие людей в конкретной ситуации, называется...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имитационное упражнение</w:t>
      </w:r>
    </w:p>
    <w:p w:rsidR="00784980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игровое проектирование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подстановочное упражнение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закрепляющее упражнение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8.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Форма обучения в виде занятия, которое дает возможность в естественной обстановке познакомить детей с природными и культурными объектами, с деятельностью взрослых, а содержание занятия определено программой, по которой работает дошкольное учреждение, - это…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784980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дидактическая игра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творческое занятие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лекция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экскурсия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9.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Упражнения, когда ребенок выполняет действия, подражая воспитателю, называются…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физические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подражательные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творческие</w:t>
      </w:r>
    </w:p>
    <w:p w:rsidR="00A16F94" w:rsidRPr="004079FB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конструктивные</w:t>
      </w:r>
    </w:p>
    <w:p w:rsidR="00784980" w:rsidRPr="004079FB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10.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Для детей в старшей и подготовительной группах детского сада учебное занятие может продолжаться...</w:t>
      </w:r>
    </w:p>
    <w:p w:rsidR="0075357F" w:rsidRPr="004079FB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10-15 мин.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5-10 мин.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40-45 мин.</w:t>
      </w:r>
    </w:p>
    <w:p w:rsidR="00A16F94" w:rsidRPr="004079FB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25-30 мин.</w:t>
      </w: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7D316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D316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D3163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D3163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lastRenderedPageBreak/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D3163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D3163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D316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D3163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D3163" w:rsidP="007D3163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7D316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7D3163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079FB"/>
    <w:rsid w:val="004107B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3163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1C08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79F5-6E3D-46E0-AAC6-6CBE74AF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415</cp:revision>
  <dcterms:created xsi:type="dcterms:W3CDTF">2016-01-15T15:44:00Z</dcterms:created>
  <dcterms:modified xsi:type="dcterms:W3CDTF">2023-03-08T09:18:00Z</dcterms:modified>
</cp:coreProperties>
</file>