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63503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63503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B462E" w:rsidRPr="002B462E">
        <w:rPr>
          <w:rFonts w:asciiTheme="majorHAnsi" w:hAnsiTheme="majorHAnsi"/>
          <w:b/>
          <w:sz w:val="24"/>
          <w:szCs w:val="24"/>
        </w:rPr>
        <w:t xml:space="preserve">Использование потенциала игры в развитии ребенка дошкольного возраста в контексте требований ФГОС </w:t>
      </w:r>
      <w:proofErr w:type="gramStart"/>
      <w:r w:rsidR="002B462E" w:rsidRPr="002B462E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63503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63503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63503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63503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63503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63503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63503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63503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63503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63503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63503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63503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63503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63503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B462E" w:rsidRPr="002B462E">
              <w:rPr>
                <w:rFonts w:asciiTheme="majorHAnsi" w:hAnsiTheme="majorHAnsi"/>
                <w:color w:val="000000" w:themeColor="text1"/>
              </w:rPr>
              <w:t xml:space="preserve">Использование потенциала игры в развитии ребенка дошкольного возраста в контексте требований ФГОС </w:t>
            </w:r>
            <w:proofErr w:type="gramStart"/>
            <w:r w:rsidR="002B462E" w:rsidRPr="002B462E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B462E" w:rsidRDefault="002B462E" w:rsidP="002B462E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1. Что не включает в себя игровая деятельность детей дошкольного возраста?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южетно-ролевая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анипулирование с предметами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гра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2. Выберите теорию про</w:t>
      </w:r>
      <w:r>
        <w:rPr>
          <w:rFonts w:eastAsia="Times New Roman" w:cstheme="minorHAnsi"/>
          <w:b/>
          <w:color w:val="000000" w:themeColor="text1"/>
          <w:lang w:eastAsia="ru-RU"/>
        </w:rPr>
        <w:t>исхождения игры Г. В. Плеханова: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инстинктивности и упражнения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духовного развития ребенка в игре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руд, как источник появления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отдыха в игре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3. Какие игры должны быть организованы в ДОУ?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подвижные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одвижные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подвижные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4. Дополните утверждение А. С. Макаренко: "Каков ребёнок в игре, таков во многом он будет …, когда вырастет":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работе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учебе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спорте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5. Что не относится к результатам использования игр в ДОУ?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получают удовольствие от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проявляют желание повторить игры в самостоятельной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приобретают специальные знания, умения, навыки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с трудом усваивают и запоминают материал занятия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6. Найдите ошибку в принципах о</w:t>
      </w:r>
      <w:r>
        <w:rPr>
          <w:rFonts w:eastAsia="Times New Roman" w:cstheme="minorHAnsi"/>
          <w:b/>
          <w:color w:val="000000" w:themeColor="text1"/>
          <w:lang w:eastAsia="ru-RU"/>
        </w:rPr>
        <w:t>рганизации игровой деятельности: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вторитаризм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игровой динамики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заимосвязь игровой и неигровой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ереход от простейших игр к </w:t>
      </w:r>
      <w:proofErr w:type="gramStart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сложным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 xml:space="preserve">7. К какому виду относятся </w:t>
      </w:r>
      <w:proofErr w:type="spellStart"/>
      <w:r w:rsidRPr="0084331B">
        <w:rPr>
          <w:rFonts w:eastAsia="Times New Roman" w:cstheme="minorHAnsi"/>
          <w:b/>
          <w:color w:val="000000" w:themeColor="text1"/>
          <w:lang w:eastAsia="ru-RU"/>
        </w:rPr>
        <w:t>досуговые</w:t>
      </w:r>
      <w:proofErr w:type="spellEnd"/>
      <w:r w:rsidRPr="0084331B">
        <w:rPr>
          <w:rFonts w:eastAsia="Times New Roman" w:cstheme="minorHAnsi"/>
          <w:b/>
          <w:color w:val="000000" w:themeColor="text1"/>
          <w:lang w:eastAsia="ru-RU"/>
        </w:rPr>
        <w:t xml:space="preserve"> игры?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ародные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радиционные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 по инициативе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 по инициативе взрослого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8. Кто считает, что игра – это форма усвоения общественного опыта?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А. Н. Леонтьев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Р. И. Жуковская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Л. С. </w:t>
      </w:r>
      <w:proofErr w:type="spellStart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Выготский</w:t>
      </w:r>
      <w:proofErr w:type="spellEnd"/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С. А. Шмаков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9. Какая функция игры состоит в пробуждении интереса у ребенка?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азвлекательная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иагностическая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оррекционная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2B462E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10. Что не относится к интеллектуальным играм?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Ш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ашки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гры-драматизации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Ш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ахматы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2B462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Г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оловоломки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A7069" w:rsidRPr="00721041" w:rsidRDefault="004A7069" w:rsidP="004A7069">
      <w:pPr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63503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63503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63503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63503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63503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63503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635037" w:rsidP="0063503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63503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037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60F2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2685-8AD5-499F-82B9-A156B46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348</cp:revision>
  <dcterms:created xsi:type="dcterms:W3CDTF">2016-01-15T15:44:00Z</dcterms:created>
  <dcterms:modified xsi:type="dcterms:W3CDTF">2023-03-08T09:16:00Z</dcterms:modified>
</cp:coreProperties>
</file>