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7D5C64">
        <w:fldChar w:fldCharType="begin"/>
      </w:r>
      <w:r w:rsidR="007D5C64" w:rsidRPr="00255E2A">
        <w:rPr>
          <w:lang w:val="en-US"/>
        </w:rPr>
        <w:instrText>HYPERLINK "mailto:metodmagistr@mail.ru"</w:instrText>
      </w:r>
      <w:r w:rsidR="007D5C64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C62B7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C62B72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7D5C64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255E2A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55E2A">
        <w:rPr>
          <w:rFonts w:asciiTheme="majorHAnsi" w:hAnsiTheme="majorHAnsi" w:cs="Arial"/>
          <w:b/>
          <w:sz w:val="24"/>
          <w:szCs w:val="24"/>
        </w:rPr>
        <w:t>«Лучшая технологическая карта урока»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6124-E59B-4E1F-A8C3-9A186E9A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2024-02-27T05:07:00Z</dcterms:modified>
</cp:coreProperties>
</file>