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EA4B99">
        <w:rPr>
          <w:rFonts w:ascii="Arial" w:hAnsi="Arial" w:cs="Arial"/>
          <w:sz w:val="18"/>
          <w:szCs w:val="18"/>
        </w:rPr>
        <w:t>. 8-923-606-29-50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A4B9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A4B9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DE254F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E254F">
        <w:rPr>
          <w:rFonts w:asciiTheme="majorHAnsi" w:hAnsiTheme="majorHAnsi" w:cs="Arial"/>
          <w:b/>
          <w:sz w:val="24"/>
          <w:szCs w:val="24"/>
        </w:rPr>
        <w:t>«Конкурс лучших практик наставничества»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AC70E-BEF5-40FA-81E4-DEB76A0F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2024-02-27T04:59:00Z</dcterms:modified>
</cp:coreProperties>
</file>