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43097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E4A94" w:rsidRDefault="00963F0D" w:rsidP="0043097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E4A94" w:rsidRPr="00DE4A9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DE4A94" w:rsidP="0043097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E4A94">
        <w:rPr>
          <w:rFonts w:asciiTheme="majorHAnsi" w:hAnsiTheme="majorHAnsi" w:cs="Arial"/>
          <w:b/>
          <w:sz w:val="24"/>
          <w:szCs w:val="24"/>
        </w:rPr>
        <w:t>«Проектная деятельность школьников в рамках ФГОС»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430975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43097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43097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43097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43097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43097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43097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3097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43097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43097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43097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43097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43097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430975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43097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43097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43097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43097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43097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43097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3097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4309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4309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43097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430975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43097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43097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43097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430975" w:rsidRDefault="00905B52" w:rsidP="0043097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430975" w:rsidRPr="00E81068" w:rsidRDefault="00430975" w:rsidP="00430975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43097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43097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43097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43097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43097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43097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43097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43097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43097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43097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43097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43097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43097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43097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43097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43097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43097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43097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430975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152DD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56C8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0975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0301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4489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D6DF8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630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267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7444C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4A94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6BB5-D73D-4157-98F4-07B05CD3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2023-02-27T04:32:00Z</dcterms:modified>
</cp:coreProperties>
</file>