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47640A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9B27B6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B27B6">
        <w:rPr>
          <w:rFonts w:asciiTheme="majorHAnsi" w:hAnsiTheme="majorHAnsi" w:cs="Arial"/>
          <w:b/>
          <w:sz w:val="24"/>
          <w:szCs w:val="24"/>
        </w:rPr>
        <w:t>«Оформление классов, групп, кабинетов, участков»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1E29A4" w:rsidRDefault="001E29A4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3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D3077-DAFB-45C5-B2C0-E8188BF4E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2024-02-29T11:53:00Z</dcterms:modified>
</cp:coreProperties>
</file>