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A05F6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9A05F6">
        <w:rPr>
          <w:rFonts w:asciiTheme="majorHAnsi" w:hAnsiTheme="majorHAnsi" w:cstheme="minorHAnsi"/>
        </w:rPr>
        <w:t>. 8-923-606-29-50</w:t>
      </w:r>
    </w:p>
    <w:p w:rsidR="0039046B" w:rsidRPr="009A05F6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9A05F6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A05F6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A05F6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A05F6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9A05F6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A05F6">
        <w:rPr>
          <w:rFonts w:asciiTheme="majorHAnsi" w:hAnsiTheme="majorHAnsi" w:cs="Arial"/>
          <w:b/>
          <w:sz w:val="24"/>
          <w:szCs w:val="24"/>
        </w:rPr>
        <w:t>«ОРКСЭ - методика преподавания и организация современного урока»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081FCF" w:rsidRDefault="00081FCF" w:rsidP="00081FC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081FCF" w:rsidP="00081FC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1FCF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018E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D95E-4818-4B7D-A421-03F577F9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2023-03-08T10:21:00Z</dcterms:modified>
</cp:coreProperties>
</file>