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A27C4A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27C4A">
        <w:rPr>
          <w:rFonts w:asciiTheme="majorHAnsi" w:hAnsiTheme="majorHAnsi" w:cs="Arial"/>
          <w:b/>
          <w:sz w:val="24"/>
          <w:szCs w:val="24"/>
        </w:rPr>
        <w:t>«Учебно-методические разработки педагогов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F1485" w:rsidRDefault="00EF1485" w:rsidP="00EF148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EF1485" w:rsidP="00EF148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19D5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1485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9B67-06A2-4700-B28D-02F35D23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2023-03-06T06:18:00Z</dcterms:modified>
</cp:coreProperties>
</file>