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E941E9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941E9">
        <w:rPr>
          <w:rFonts w:asciiTheme="majorHAnsi" w:hAnsiTheme="majorHAnsi" w:cs="Arial"/>
          <w:b/>
          <w:sz w:val="24"/>
          <w:szCs w:val="24"/>
        </w:rPr>
        <w:t>«Лучший сценарий утренника в ДОУ 2022-2023 учебного года»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36DEE" w:rsidRDefault="00336DEE" w:rsidP="00336DE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336DEE" w:rsidP="00336DE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13CC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36DEE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406B-8BC9-4E77-B9A9-B2CC27FA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717</cp:revision>
  <dcterms:created xsi:type="dcterms:W3CDTF">2014-07-03T15:28:00Z</dcterms:created>
  <dcterms:modified xsi:type="dcterms:W3CDTF">2023-03-06T05:17:00Z</dcterms:modified>
</cp:coreProperties>
</file>