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93A0B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93A0B" w:rsidRPr="00A03677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93A0B" w:rsidRDefault="00A93A0B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A93A0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451894" w:rsidRPr="00451894">
        <w:rPr>
          <w:rFonts w:asciiTheme="minorHAnsi" w:hAnsiTheme="minorHAnsi" w:cstheme="minorHAnsi"/>
          <w:b/>
          <w:sz w:val="24"/>
          <w:szCs w:val="24"/>
        </w:rPr>
        <w:t>Цифровая образовательная среда в ДОО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A93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1894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17A21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3A0B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773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6DE5E-847F-4027-ACA0-64C791CB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376</cp:revision>
  <dcterms:created xsi:type="dcterms:W3CDTF">2017-07-17T02:39:00Z</dcterms:created>
  <dcterms:modified xsi:type="dcterms:W3CDTF">2024-02-13T04:09:00Z</dcterms:modified>
</cp:coreProperties>
</file>