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967B95" w:rsidRPr="00967B95">
        <w:rPr>
          <w:rFonts w:asciiTheme="minorHAnsi" w:hAnsiTheme="minorHAnsi" w:cstheme="minorHAnsi"/>
          <w:b/>
          <w:sz w:val="24"/>
          <w:szCs w:val="24"/>
        </w:rPr>
        <w:t>Внедрение инновационных технологий в образовательное пространство ДОУ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B36E4A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82658"/>
    <w:rsid w:val="0019270B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1CF5"/>
    <w:rsid w:val="003736DC"/>
    <w:rsid w:val="003932D9"/>
    <w:rsid w:val="003A049C"/>
    <w:rsid w:val="003A0D6E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36E4A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370CF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47D9-6B05-4277-90F7-5D6DE843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307</cp:revision>
  <dcterms:created xsi:type="dcterms:W3CDTF">2017-07-17T02:39:00Z</dcterms:created>
  <dcterms:modified xsi:type="dcterms:W3CDTF">2023-02-28T03:22:00Z</dcterms:modified>
</cp:coreProperties>
</file>