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167449" w:rsidRPr="00167449">
        <w:rPr>
          <w:rFonts w:asciiTheme="minorHAnsi" w:hAnsiTheme="minorHAnsi" w:cstheme="minorHAnsi"/>
          <w:b/>
          <w:sz w:val="24"/>
          <w:szCs w:val="24"/>
        </w:rPr>
        <w:t>Инклюзивное образование. Обучение детей с ограниченными возможностями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8006DD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10D4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06DD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D03B-1CBD-4204-92C8-80D2748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303</cp:revision>
  <dcterms:created xsi:type="dcterms:W3CDTF">2017-07-17T02:39:00Z</dcterms:created>
  <dcterms:modified xsi:type="dcterms:W3CDTF">2023-02-28T03:23:00Z</dcterms:modified>
</cp:coreProperties>
</file>