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8D0ABE">
        <w:fldChar w:fldCharType="begin"/>
      </w:r>
      <w:r w:rsidR="008D0ABE" w:rsidRPr="00947DB4">
        <w:rPr>
          <w:lang w:val="en-US"/>
        </w:rPr>
        <w:instrText>HYPERLINK "mailto:metodmagistr@mail.ru"</w:instrText>
      </w:r>
      <w:r w:rsidR="008D0ABE">
        <w:fldChar w:fldCharType="separate"/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8D0ABE">
        <w:fldChar w:fldCharType="end"/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47DB4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47DB4">
        <w:rPr>
          <w:rFonts w:asciiTheme="majorHAnsi" w:hAnsiTheme="majorHAnsi" w:cs="Arial"/>
          <w:b/>
          <w:sz w:val="24"/>
          <w:szCs w:val="24"/>
        </w:rPr>
        <w:t>«Конкурс для детей с ограниченными возможностями здоровья «Радуга творчества - 2024»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1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2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947DB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lastRenderedPageBreak/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lastRenderedPageBreak/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6FD0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0ABE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B4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3FBA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C7E77-4D40-44B1-AC76-53EAD3274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2024-02-09T04:52:00Z</dcterms:modified>
</cp:coreProperties>
</file>