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A56DA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56DA0">
        <w:rPr>
          <w:rFonts w:asciiTheme="majorHAnsi" w:hAnsiTheme="majorHAnsi" w:cs="Arial"/>
          <w:b/>
          <w:sz w:val="24"/>
          <w:szCs w:val="24"/>
        </w:rPr>
        <w:t>«СВЯТАЯ ПАСХА»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03D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6DA0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945A6-BCD7-43C0-ADF6-E2D5C659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2024-02-09T05:20:00Z</dcterms:modified>
</cp:coreProperties>
</file>