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196FD0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96FD0">
        <w:rPr>
          <w:rFonts w:asciiTheme="majorHAnsi" w:hAnsiTheme="majorHAnsi" w:cs="Arial"/>
          <w:b/>
          <w:sz w:val="24"/>
          <w:szCs w:val="24"/>
        </w:rPr>
        <w:t>«Конкурс декоративно-прикладного творчества «Волшебство своими руками»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Электронные сертификаты, дипломы участников конкурса рассылаются </w:t>
      </w:r>
      <w:proofErr w:type="gramStart"/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на</w:t>
      </w:r>
      <w:proofErr w:type="gramEnd"/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6FD0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3FBA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71C4F-3E47-4482-930A-E75CF0010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2024-02-09T04:51:00Z</dcterms:modified>
</cp:coreProperties>
</file>