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C8361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83610">
        <w:rPr>
          <w:rFonts w:asciiTheme="majorHAnsi" w:hAnsiTheme="majorHAnsi" w:cs="Arial"/>
          <w:b/>
          <w:sz w:val="24"/>
          <w:szCs w:val="24"/>
        </w:rPr>
        <w:t>«</w:t>
      </w:r>
      <w:r w:rsidR="00C32784" w:rsidRPr="00C32784">
        <w:rPr>
          <w:rFonts w:asciiTheme="majorHAnsi" w:hAnsiTheme="majorHAnsi" w:cs="Arial"/>
          <w:b/>
          <w:sz w:val="24"/>
          <w:szCs w:val="24"/>
        </w:rPr>
        <w:t>Творческий конкурс «Люблю тебя, мой край родной!»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E57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7478B-83C0-4019-9E1C-C4A638AF5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767</cp:revision>
  <dcterms:created xsi:type="dcterms:W3CDTF">2014-07-03T15:28:00Z</dcterms:created>
  <dcterms:modified xsi:type="dcterms:W3CDTF">2024-02-09T05:11:00Z</dcterms:modified>
</cp:coreProperties>
</file>