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5F05C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F05CD">
        <w:rPr>
          <w:rFonts w:asciiTheme="majorHAnsi" w:hAnsiTheme="majorHAnsi" w:cs="Arial"/>
          <w:b/>
          <w:sz w:val="24"/>
          <w:szCs w:val="24"/>
        </w:rPr>
        <w:t>«Конкурс портфолио «Мои Достижения!»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05CD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315A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D3856-E2DC-42F0-90E0-3F7A0AE9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2024-02-09T05:00:00Z</dcterms:modified>
</cp:coreProperties>
</file>