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2157F2">
        <w:fldChar w:fldCharType="begin"/>
      </w:r>
      <w:r w:rsidR="002157F2" w:rsidRPr="004269D4">
        <w:rPr>
          <w:lang w:val="en-US"/>
        </w:rPr>
        <w:instrText>HYPERLINK "mailto:metodmagistr@mail.ru"</w:instrText>
      </w:r>
      <w:r w:rsidR="002157F2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2157F2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4269D4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4269D4">
        <w:rPr>
          <w:rFonts w:asciiTheme="majorHAnsi" w:hAnsiTheme="majorHAnsi" w:cs="Arial"/>
          <w:b/>
          <w:i/>
          <w:sz w:val="24"/>
          <w:szCs w:val="24"/>
        </w:rPr>
        <w:t>«Лучшая организация прогулок и экскурсий с детьми дошкольного возраста»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7F2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269D4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3B7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1F5A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AF2EA-C812-4EF6-85A8-4304F2A1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2026-07-17T11:14:00Z</dcterms:modified>
</cp:coreProperties>
</file>