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733736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33736">
        <w:rPr>
          <w:rFonts w:asciiTheme="majorHAnsi" w:hAnsiTheme="majorHAnsi" w:cs="Arial"/>
          <w:b/>
          <w:i/>
          <w:sz w:val="24"/>
          <w:szCs w:val="24"/>
        </w:rPr>
        <w:t>«Воспитатель — профессия творческая», в условиях реализации ФОП ДО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4762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3736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4CDB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1E57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6F6BD-F1B8-4F38-B1B4-918BB063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2026-07-17T10:31:00Z</dcterms:modified>
</cp:coreProperties>
</file>