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11A2C" w:rsidRPr="00E91E53" w:rsidRDefault="00111A2C" w:rsidP="00111A2C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11A2C" w:rsidRPr="00E91E53" w:rsidRDefault="00111A2C" w:rsidP="00111A2C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11A2C" w:rsidRDefault="00111A2C" w:rsidP="00111A2C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111A2C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11A2C">
        <w:rPr>
          <w:rFonts w:asciiTheme="majorHAnsi" w:hAnsiTheme="majorHAnsi" w:cs="Arial"/>
          <w:b/>
          <w:i/>
          <w:sz w:val="24"/>
          <w:szCs w:val="24"/>
        </w:rPr>
        <w:t>Положение Всероссийского конкурса 202</w:t>
      </w:r>
      <w:r w:rsidR="00111A2C" w:rsidRPr="00111A2C">
        <w:rPr>
          <w:rFonts w:asciiTheme="majorHAnsi" w:hAnsiTheme="majorHAnsi" w:cs="Arial"/>
          <w:b/>
          <w:i/>
          <w:sz w:val="24"/>
          <w:szCs w:val="24"/>
        </w:rPr>
        <w:t>5-2026</w:t>
      </w:r>
      <w:r w:rsidRPr="00111A2C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F116E" w:rsidRPr="00111A2C" w:rsidRDefault="006F116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11A2C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детей, дошкольников и учащихся </w:t>
      </w:r>
    </w:p>
    <w:p w:rsidR="006B28B1" w:rsidRPr="00111A2C" w:rsidRDefault="0005022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05022E">
        <w:rPr>
          <w:rFonts w:asciiTheme="majorHAnsi" w:hAnsiTheme="majorHAnsi" w:cs="Arial"/>
          <w:b/>
          <w:i/>
          <w:sz w:val="24"/>
          <w:szCs w:val="24"/>
        </w:rPr>
        <w:t>«МУЗЫКА. ТАНЦЫ. ВОКАЛ - 2026»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11A2C" w:rsidRDefault="00111A2C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22E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1A9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1A2C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3B78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781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47416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196B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1ACA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307A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D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AEC8-93B9-481D-83D4-8B857C0D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2025-08-03T07:54:00Z</dcterms:modified>
</cp:coreProperties>
</file>