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D841A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841A4">
        <w:rPr>
          <w:rFonts w:asciiTheme="majorHAnsi" w:hAnsiTheme="majorHAnsi" w:cs="Arial"/>
          <w:b/>
          <w:i/>
          <w:sz w:val="24"/>
          <w:szCs w:val="24"/>
        </w:rPr>
        <w:t>«Реализация требования ФОП по образовательной области «Физическое развитие»»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97D8C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41A4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1F18-44FF-4D9E-AB9C-E0CCE74E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71</cp:revision>
  <dcterms:created xsi:type="dcterms:W3CDTF">2024-07-15T12:40:00Z</dcterms:created>
  <dcterms:modified xsi:type="dcterms:W3CDTF">2025-08-03T08:36:00Z</dcterms:modified>
</cp:coreProperties>
</file>