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AD4946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AD4946">
        <w:rPr>
          <w:rFonts w:asciiTheme="majorHAnsi" w:hAnsiTheme="majorHAnsi" w:cs="Arial"/>
          <w:b/>
          <w:i/>
          <w:sz w:val="24"/>
          <w:szCs w:val="24"/>
        </w:rPr>
        <w:t>«Педагогическая статья - 2026»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2FCF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4946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E424-CCCC-4E53-B26B-516989F5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2025-08-03T09:30:00Z</dcterms:modified>
</cp:coreProperties>
</file>