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11A2C" w:rsidRPr="00E91E53" w:rsidRDefault="00111A2C" w:rsidP="00111A2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11A2C" w:rsidRDefault="00111A2C" w:rsidP="00111A2C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111A2C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11A2C">
        <w:rPr>
          <w:rFonts w:asciiTheme="majorHAnsi" w:hAnsiTheme="majorHAnsi" w:cs="Arial"/>
          <w:b/>
          <w:i/>
          <w:sz w:val="24"/>
          <w:szCs w:val="24"/>
        </w:rPr>
        <w:t>Положение Всероссийского конкурса 202</w:t>
      </w:r>
      <w:r w:rsidR="00111A2C" w:rsidRPr="00111A2C">
        <w:rPr>
          <w:rFonts w:asciiTheme="majorHAnsi" w:hAnsiTheme="majorHAnsi" w:cs="Arial"/>
          <w:b/>
          <w:i/>
          <w:sz w:val="24"/>
          <w:szCs w:val="24"/>
        </w:rPr>
        <w:t>5-2026</w:t>
      </w:r>
      <w:r w:rsidRPr="00111A2C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F116E" w:rsidRPr="00111A2C" w:rsidRDefault="006F116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11A2C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детей, дошкольников и учащихся </w:t>
      </w:r>
    </w:p>
    <w:p w:rsidR="006B28B1" w:rsidRPr="00111A2C" w:rsidRDefault="0041600A" w:rsidP="0041600A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1600A">
        <w:rPr>
          <w:rFonts w:asciiTheme="majorHAnsi" w:hAnsiTheme="majorHAnsi" w:cs="Arial"/>
          <w:b/>
          <w:i/>
          <w:sz w:val="24"/>
          <w:szCs w:val="24"/>
        </w:rPr>
        <w:t>«Конкурс чтецов «Живое слово»»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lastRenderedPageBreak/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11A2C" w:rsidRDefault="00111A2C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lastRenderedPageBreak/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1A9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1A2C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3B78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B70FE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00A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781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47416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196B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307A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D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0C4B-75E4-4528-B65D-FBE95028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2025-08-03T08:07:00Z</dcterms:modified>
</cp:coreProperties>
</file>