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3C5447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C5447">
        <w:rPr>
          <w:rFonts w:asciiTheme="majorHAnsi" w:hAnsiTheme="majorHAnsi" w:cs="Arial"/>
          <w:b/>
          <w:i/>
          <w:sz w:val="24"/>
          <w:szCs w:val="24"/>
        </w:rPr>
        <w:t>«Лучшие практики формирования функциональной грамотности воспитанников ДОО»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5447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28E3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061B-6094-45D6-9A96-F8348A93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2025-08-03T08:59:00Z</dcterms:modified>
</cp:coreProperties>
</file>