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33457">
        <w:fldChar w:fldCharType="begin"/>
      </w:r>
      <w:r w:rsidR="00833457" w:rsidRPr="00336DFE">
        <w:rPr>
          <w:lang w:val="en-US"/>
        </w:rPr>
        <w:instrText>HYPERLINK "mailto:metodmagistr@mail.ru"</w:instrText>
      </w:r>
      <w:r w:rsidR="0083345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33457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6B511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B5114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336DFE" w:rsidRPr="00336DFE">
        <w:rPr>
          <w:rFonts w:asciiTheme="majorHAnsi" w:hAnsiTheme="majorHAnsi" w:cs="Arial"/>
          <w:b/>
          <w:i/>
          <w:sz w:val="24"/>
          <w:szCs w:val="24"/>
        </w:rPr>
        <w:t>«Консультация для родителей», в рамках проектной деятельности «Взаимодействие с семьёй»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36DFE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3457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51ED-C5CE-477D-A86B-BCC97408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2024-07-15T12:40:00Z</dcterms:created>
  <dcterms:modified xsi:type="dcterms:W3CDTF">2025-08-03T08:30:00Z</dcterms:modified>
</cp:coreProperties>
</file>