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9C113B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9C113B">
        <w:rPr>
          <w:rFonts w:asciiTheme="majorHAnsi" w:hAnsiTheme="majorHAnsi" w:cs="Arial"/>
          <w:b/>
          <w:i/>
          <w:sz w:val="24"/>
          <w:szCs w:val="24"/>
        </w:rPr>
        <w:t xml:space="preserve">«Всероссийский конкурс профессионального мастерства на лучший конспект НОД по ФГОС для педагогов </w:t>
      </w:r>
      <w:proofErr w:type="gramStart"/>
      <w:r w:rsidRPr="009C113B">
        <w:rPr>
          <w:rFonts w:asciiTheme="majorHAnsi" w:hAnsiTheme="majorHAnsi" w:cs="Arial"/>
          <w:b/>
          <w:i/>
          <w:sz w:val="24"/>
          <w:szCs w:val="24"/>
        </w:rPr>
        <w:t>ДО</w:t>
      </w:r>
      <w:proofErr w:type="gramEnd"/>
      <w:r w:rsidRPr="009C113B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2F73DA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C113B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9D3F-6EA9-428B-A294-8C5EA118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2025-08-03T08:12:00Z</dcterms:modified>
</cp:coreProperties>
</file>