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732D5A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732D5A">
        <w:rPr>
          <w:rFonts w:asciiTheme="majorHAnsi" w:hAnsiTheme="majorHAnsi" w:cs="Times New Roman"/>
          <w:b/>
          <w:i/>
          <w:sz w:val="24"/>
          <w:szCs w:val="24"/>
        </w:rPr>
        <w:t>«ТАЛАНТЛИВЫЕ ДЕТИ РОССИИ - 2027»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2D5A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3FC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DF0C-273F-42D0-912D-651040A8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2026-07-29T13:02:00Z</dcterms:modified>
</cp:coreProperties>
</file>