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7573A5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7573A5">
        <w:rPr>
          <w:rFonts w:asciiTheme="majorHAnsi" w:hAnsiTheme="majorHAnsi" w:cstheme="minorHAnsi"/>
          <w:b/>
          <w:i/>
          <w:sz w:val="24"/>
          <w:szCs w:val="24"/>
        </w:rPr>
        <w:t>«Технологии сотрудничества педагога с родителями»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34CC-FEF3-464E-9812-B2BCD1B6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2026-08-04T11:53:00Z</dcterms:modified>
</cp:coreProperties>
</file>