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A269BD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A269BD">
        <w:rPr>
          <w:rFonts w:asciiTheme="majorHAnsi" w:hAnsiTheme="majorHAnsi" w:cstheme="minorHAnsi"/>
          <w:b/>
          <w:i/>
          <w:sz w:val="24"/>
          <w:szCs w:val="24"/>
        </w:rPr>
        <w:t xml:space="preserve">«Профилактика </w:t>
      </w:r>
      <w:proofErr w:type="spellStart"/>
      <w:r w:rsidRPr="00A269BD">
        <w:rPr>
          <w:rFonts w:asciiTheme="majorHAnsi" w:hAnsiTheme="majorHAnsi" w:cstheme="minorHAnsi"/>
          <w:b/>
          <w:i/>
          <w:sz w:val="24"/>
          <w:szCs w:val="24"/>
        </w:rPr>
        <w:t>девиантного</w:t>
      </w:r>
      <w:proofErr w:type="spellEnd"/>
      <w:r w:rsidRPr="00A269BD">
        <w:rPr>
          <w:rFonts w:asciiTheme="majorHAnsi" w:hAnsiTheme="majorHAnsi" w:cstheme="minorHAnsi"/>
          <w:b/>
          <w:i/>
          <w:sz w:val="24"/>
          <w:szCs w:val="24"/>
        </w:rPr>
        <w:t xml:space="preserve"> поведения несовершеннолетних - актуальные проблемы и перспективы»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C1716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01B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269BD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45A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26F9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2917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99606-B9F3-4199-BD4D-E2C5FAE86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415</cp:revision>
  <dcterms:created xsi:type="dcterms:W3CDTF">2017-07-17T02:39:00Z</dcterms:created>
  <dcterms:modified xsi:type="dcterms:W3CDTF">2026-08-04T13:48:00Z</dcterms:modified>
</cp:coreProperties>
</file>