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8C523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8C5238">
        <w:rPr>
          <w:rFonts w:asciiTheme="majorHAnsi" w:hAnsiTheme="majorHAnsi" w:cstheme="minorHAnsi"/>
          <w:b/>
          <w:i/>
          <w:sz w:val="24"/>
          <w:szCs w:val="24"/>
        </w:rPr>
        <w:t>«Опыт внедрения и реализации ФОП в образовательную практику»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87BE4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5238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FA114-54B1-4CB8-9A88-17F4D963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409</cp:revision>
  <dcterms:created xsi:type="dcterms:W3CDTF">2017-07-17T02:39:00Z</dcterms:created>
  <dcterms:modified xsi:type="dcterms:W3CDTF">2026-08-04T12:54:00Z</dcterms:modified>
</cp:coreProperties>
</file>