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B4036B">
        <w:fldChar w:fldCharType="begin"/>
      </w:r>
      <w:r w:rsidR="00B4036B" w:rsidRPr="00F96ED7">
        <w:rPr>
          <w:lang w:val="en-US"/>
        </w:rPr>
        <w:instrText>HYPERLINK "mailto:metodmagistr@mail.ru"</w:instrText>
      </w:r>
      <w:r w:rsidR="00B4036B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B4036B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F96ED7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F96ED7">
        <w:rPr>
          <w:rFonts w:asciiTheme="majorHAnsi" w:hAnsiTheme="majorHAnsi" w:cstheme="minorHAnsi"/>
          <w:b/>
          <w:i/>
          <w:sz w:val="24"/>
          <w:szCs w:val="24"/>
        </w:rPr>
        <w:t>«Одаренный ребенок - достижения, проблемы, перспективы развития и сопровождения»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36B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96ED7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9E23E-48A0-49F7-83C5-D296FDC2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2026-08-04T11:32:00Z</dcterms:modified>
</cp:coreProperties>
</file>