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r w:rsidR="00994DB4">
        <w:fldChar w:fldCharType="begin"/>
      </w:r>
      <w:r w:rsidR="00994DB4" w:rsidRPr="006400D3">
        <w:rPr>
          <w:lang w:val="en-US"/>
        </w:rPr>
        <w:instrText>HYPERLINK "mailto:metodmagistr@mail.ru"</w:instrText>
      </w:r>
      <w:r w:rsidR="00994DB4">
        <w:fldChar w:fldCharType="separate"/>
      </w:r>
      <w:r w:rsidRPr="00E91E53">
        <w:rPr>
          <w:rStyle w:val="a4"/>
          <w:rFonts w:asciiTheme="minorHAnsi" w:hAnsiTheme="minorHAnsi" w:cstheme="minorHAnsi"/>
          <w:sz w:val="20"/>
          <w:szCs w:val="20"/>
          <w:lang w:val="en-US"/>
        </w:rPr>
        <w:t>metodmagistr@mail.ru</w:t>
      </w:r>
      <w:r w:rsidR="00994DB4">
        <w:fldChar w:fldCharType="end"/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6400D3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400D3">
        <w:rPr>
          <w:rFonts w:asciiTheme="majorHAnsi" w:hAnsiTheme="majorHAnsi" w:cstheme="minorHAnsi"/>
          <w:b/>
          <w:i/>
          <w:sz w:val="24"/>
          <w:szCs w:val="24"/>
        </w:rPr>
        <w:t>«</w:t>
      </w:r>
      <w:proofErr w:type="spellStart"/>
      <w:r w:rsidRPr="006400D3">
        <w:rPr>
          <w:rFonts w:asciiTheme="majorHAnsi" w:hAnsiTheme="majorHAnsi" w:cstheme="minorHAnsi"/>
          <w:b/>
          <w:i/>
          <w:sz w:val="24"/>
          <w:szCs w:val="24"/>
        </w:rPr>
        <w:t>Междисциплинарность</w:t>
      </w:r>
      <w:proofErr w:type="spellEnd"/>
      <w:r w:rsidRPr="006400D3">
        <w:rPr>
          <w:rFonts w:asciiTheme="majorHAnsi" w:hAnsiTheme="majorHAnsi" w:cstheme="minorHAnsi"/>
          <w:b/>
          <w:i/>
          <w:sz w:val="24"/>
          <w:szCs w:val="24"/>
        </w:rPr>
        <w:t xml:space="preserve"> и </w:t>
      </w:r>
      <w:proofErr w:type="spellStart"/>
      <w:r w:rsidRPr="006400D3">
        <w:rPr>
          <w:rFonts w:asciiTheme="majorHAnsi" w:hAnsiTheme="majorHAnsi" w:cstheme="minorHAnsi"/>
          <w:b/>
          <w:i/>
          <w:sz w:val="24"/>
          <w:szCs w:val="24"/>
        </w:rPr>
        <w:t>метапредметность</w:t>
      </w:r>
      <w:proofErr w:type="spellEnd"/>
      <w:r w:rsidRPr="006400D3">
        <w:rPr>
          <w:rFonts w:asciiTheme="majorHAnsi" w:hAnsiTheme="majorHAnsi" w:cstheme="minorHAnsi"/>
          <w:b/>
          <w:i/>
          <w:sz w:val="24"/>
          <w:szCs w:val="24"/>
        </w:rPr>
        <w:t xml:space="preserve"> в образовании как фактор инновационного развития»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2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00D3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4DB4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CD9B8-2773-4B6A-9357-F94D2C82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411</cp:revision>
  <dcterms:created xsi:type="dcterms:W3CDTF">2017-07-17T02:39:00Z</dcterms:created>
  <dcterms:modified xsi:type="dcterms:W3CDTF">2026-08-04T11:42:00Z</dcterms:modified>
</cp:coreProperties>
</file>