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6094F18">
      <w:pPr>
        <w:pStyle w:val="style0"/>
        <w:jc w:val="center"/>
        <w:rPr>
          <w:color w:val="002060"/>
          <w:lang w:val="en-US"/>
        </w:rPr>
      </w:pPr>
      <w:bookmarkStart w:id="0" w:name="_GoBack"/>
      <w:bookmarkEnd w:id="0"/>
      <w:r>
        <w:rPr>
          <w:color w:val="002060"/>
          <w:lang w:val="en-US"/>
        </w:rPr>
        <w:t>Тему "Цифровые инструменты в дополнительном образовании: от теории к практике»  на Всероссийскую конференцию подготовила педагог дополнительного образования Сусленкова Юлия Владимировна.</w:t>
      </w:r>
    </w:p>
    <w:p w14:paraId="B9F0D8EC">
      <w:pPr>
        <w:pStyle w:val="style0"/>
        <w:jc w:val="center"/>
        <w:rPr>
          <w:color w:val="002060"/>
          <w:lang w:val="en-US"/>
        </w:rPr>
      </w:pPr>
      <w:r>
        <w:rPr>
          <w:color w:val="002060"/>
          <w:lang w:val="en-US"/>
        </w:rPr>
        <w:t>Тема конференции:</w:t>
      </w:r>
    </w:p>
    <w:p w14:paraId="B3591403">
      <w:pPr>
        <w:pStyle w:val="style0"/>
        <w:jc w:val="both"/>
        <w:rPr>
          <w:lang w:val="en-US"/>
        </w:rPr>
      </w:pPr>
      <w:r>
        <w:rPr>
          <w:lang w:val="en-US"/>
        </w:rPr>
        <w:t>«</w:t>
      </w:r>
      <w:r>
        <w:rPr>
          <w:b/>
          <w:bCs/>
          <w:color w:val="000080"/>
          <w:lang w:val="en-US"/>
        </w:rPr>
        <w:t>Цифровые инструменты в дополнительном образовании: от теории к практике» .</w:t>
      </w:r>
    </w:p>
    <w:p w14:paraId="B37E8404">
      <w:pPr>
        <w:pStyle w:val="style0"/>
        <w:jc w:val="both"/>
        <w:rPr>
          <w:lang w:val="en-US"/>
        </w:rPr>
      </w:pPr>
      <w:r>
        <w:rPr>
          <w:lang w:val="en-US"/>
        </w:rPr>
        <w:t>Цифровые инструменты в дополнительном образовании — это программные приложения, платформы и технологии, которые помогают организовать и улучшить образовательный процесс вне рамок основного учебного плана. Они позволяют сделать обучение более доступным, интерактивным и персонализированным.</w:t>
      </w:r>
    </w:p>
    <w:p w14:paraId="4A57BDF9">
      <w:pPr>
        <w:pStyle w:val="style0"/>
        <w:jc w:val="both"/>
        <w:rPr>
          <w:lang w:val="en-US"/>
        </w:rPr>
      </w:pPr>
      <w:r>
        <w:rPr>
          <w:lang w:val="en-US"/>
        </w:rPr>
        <w:t xml:space="preserve">Данная тема охватывает использование современных технологий для повышения эффективности обучения вне школьной программы. Цифровые инструменты расширяют возможности педагогов и учащихся, позволяя индивидуализировать обучение, повысить интерактивность и доступность образовательных ресурсов. </w:t>
      </w:r>
    </w:p>
    <w:p w14:paraId="06AD7EE3">
      <w:pPr>
        <w:pStyle w:val="style0"/>
        <w:jc w:val="both"/>
        <w:rPr>
          <w:lang w:val="en-US"/>
        </w:rPr>
      </w:pPr>
      <w:r>
        <w:rPr>
          <w:lang w:val="en-US"/>
        </w:rPr>
        <w:t>Цифровые технологии кардинально трансформируют сферу дополнительного образования, делая его более доступным, гибким и персонализированным. Они открывают беспрецедентные возможности для самореализации обучающихся: от онлайн‑курсов ведущих вузов до интерактивных платформ по развитию творческих и технических навыков. Внедрение цифровых инструментов позволяет выстраивать индивидуальные образовательные траектории, оперативно обновлять контент и вовлекать учащихся с помощью геймификации и мультимедийных форматов.</w:t>
      </w:r>
    </w:p>
    <w:p w14:paraId="AAFD1FBE">
      <w:pPr>
        <w:pStyle w:val="style0"/>
        <w:jc w:val="both"/>
        <w:rPr>
          <w:lang w:val="en-US"/>
        </w:rPr>
      </w:pPr>
      <w:r>
        <w:rPr>
          <w:lang w:val="en-US"/>
        </w:rPr>
        <w:t>Сегодня цифровые технологии — это мост в мир безграничных образовательных возможностей. Дополнительное образование больше не ограничено стенами класса: интерактивные платформы, виртуальные лаборатории и онлайн‑мастерские позволяют каждому найти свой путь развития — будь то программирование, живопись или робототехника. С помощью цифровых инструментов обучение становится увлекательным путешествием, где знания обретают форму живого опыта, а талант раскрывается в интерактивной среде единомышленников.</w:t>
      </w:r>
    </w:p>
    <w:p w14:paraId="3DF5CBDF">
      <w:pPr>
        <w:pStyle w:val="style0"/>
        <w:jc w:val="both"/>
        <w:rPr>
          <w:lang w:val="en-US"/>
        </w:rPr>
      </w:pPr>
      <w:r>
        <w:rPr>
          <w:lang w:val="en-US"/>
        </w:rPr>
        <w:t>Цифровые технологии превращают дополнительное образование в динамичную, персонализированную среду:</w:t>
      </w:r>
    </w:p>
    <w:p w14:paraId="FBE4F68C">
      <w:pPr>
        <w:pStyle w:val="style0"/>
        <w:jc w:val="both"/>
        <w:rPr>
          <w:lang w:val="en-US"/>
        </w:rPr>
      </w:pPr>
      <w:r>
        <w:rPr>
          <w:lang w:val="en-US"/>
        </w:rPr>
        <w:t>обеспечивают доступ к знаниям из любой точки мира;</w:t>
      </w:r>
    </w:p>
    <w:p w14:paraId="3C5BFFCF">
      <w:pPr>
        <w:pStyle w:val="style0"/>
        <w:jc w:val="both"/>
        <w:rPr>
          <w:lang w:val="en-US"/>
        </w:rPr>
      </w:pPr>
      <w:r>
        <w:rPr>
          <w:lang w:val="en-US"/>
        </w:rPr>
        <w:t>делают обучение наглядным и интерактивным;</w:t>
      </w:r>
    </w:p>
    <w:p w14:paraId="D6EEAB1E">
      <w:pPr>
        <w:pStyle w:val="style0"/>
        <w:jc w:val="both"/>
        <w:rPr>
          <w:lang w:val="en-US"/>
        </w:rPr>
      </w:pPr>
      <w:r>
        <w:rPr>
          <w:lang w:val="en-US"/>
        </w:rPr>
        <w:t>позволяют адаптировать программы под интересы и темп каждого;</w:t>
      </w:r>
    </w:p>
    <w:p w14:paraId="F032857C">
      <w:pPr>
        <w:pStyle w:val="style0"/>
        <w:jc w:val="both"/>
        <w:rPr>
          <w:color w:val="002060"/>
        </w:rPr>
      </w:pPr>
      <w:r>
        <w:rPr>
          <w:lang w:val="en-US"/>
        </w:rPr>
        <w:t>объединяют учащихся и педагогов в глобальные образовательные сообщества.</w:t>
      </w:r>
    </w:p>
    <w:p w14:paraId="2F657A2F">
      <w:pPr>
        <w:pStyle w:val="style0"/>
        <w:jc w:val="both"/>
        <w:rPr>
          <w:lang w:val="en-US"/>
        </w:rPr>
      </w:pPr>
      <w:r>
        <w:rPr>
          <w:lang w:val="en-US"/>
        </w:rPr>
        <w:t xml:space="preserve">Цифровые инструменты в дополнительном образовании — это технологии и платформы, которые помогают организовать учебный процесс, взаимодействие участников, создание и распространение образовательного контента. К ним относятся образовательные платформы, приложения для совместной работы, игры и симуляторы, электронные библиотеки, сервисы для создания учебных материалов и другие решения. </w:t>
      </w:r>
    </w:p>
    <w:p w14:paraId="3FB75E2D">
      <w:pPr>
        <w:pStyle w:val="style0"/>
        <w:jc w:val="both"/>
        <w:rPr/>
      </w:pPr>
      <w:r>
        <w:rPr>
          <w:color w:val="7030a0"/>
          <w:lang w:val="en-US"/>
        </w:rPr>
        <w:t>Преимущества использования цифровых инструментов:</w:t>
      </w:r>
    </w:p>
    <w:p w14:paraId="FDF5CB54">
      <w:pPr>
        <w:pStyle w:val="style0"/>
        <w:jc w:val="both"/>
        <w:rPr>
          <w:lang w:val="en-US"/>
        </w:rPr>
      </w:pPr>
      <w:r>
        <w:rPr>
          <w:color w:val="7030a0"/>
          <w:lang w:val="en-US"/>
        </w:rPr>
        <w:t>Доступность.</w:t>
      </w:r>
      <w:r>
        <w:rPr>
          <w:lang w:val="en-US"/>
        </w:rPr>
        <w:t xml:space="preserve"> Онлайн-платформы и приложения делают образовательные ресурсы доступными для большего числа обучающихся, независимо от их местоположения. </w:t>
      </w:r>
    </w:p>
    <w:p w14:paraId="164DFB82">
      <w:pPr>
        <w:pStyle w:val="style0"/>
        <w:jc w:val="both"/>
        <w:rPr>
          <w:lang w:val="en-US"/>
        </w:rPr>
      </w:pPr>
      <w:r>
        <w:rPr>
          <w:color w:val="6600cc"/>
          <w:lang w:val="en-US"/>
        </w:rPr>
        <w:t>Индивидуализация</w:t>
      </w:r>
      <w:r>
        <w:rPr>
          <w:lang w:val="en-US"/>
        </w:rPr>
        <w:t xml:space="preserve">. Педагоги могут учитывать индивидуальные особенности каждого учащегося, предлагая персонализированные задания и траектории обучения. </w:t>
      </w:r>
    </w:p>
    <w:p w14:paraId="BE8E80A1">
      <w:pPr>
        <w:pStyle w:val="style0"/>
        <w:jc w:val="both"/>
        <w:rPr>
          <w:lang w:val="en-US"/>
        </w:rPr>
      </w:pPr>
      <w:r>
        <w:rPr>
          <w:lang w:val="en-US"/>
        </w:rPr>
        <w:t xml:space="preserve">Интерактивность. Современные технологии позволяют создавать интерактивные учебные материалы, которые привлекают внимание и стимулируют активное участие в учебном процессе. </w:t>
      </w:r>
    </w:p>
    <w:p w14:paraId="4CE3E996">
      <w:pPr>
        <w:pStyle w:val="style0"/>
        <w:jc w:val="both"/>
        <w:rPr>
          <w:lang w:val="en-US"/>
        </w:rPr>
      </w:pPr>
      <w:r>
        <w:rPr>
          <w:color w:val="6600cc"/>
          <w:lang w:val="en-US"/>
        </w:rPr>
        <w:t xml:space="preserve">Гибкость. </w:t>
      </w:r>
      <w:r>
        <w:rPr>
          <w:lang w:val="en-US"/>
        </w:rPr>
        <w:t xml:space="preserve">Возможность проведения занятий в разных форматах (онлайн, офлайн) даёт больше свободы педагогам и обучающимся. </w:t>
      </w:r>
    </w:p>
    <w:p w14:paraId="915DBE6A">
      <w:pPr>
        <w:pStyle w:val="style0"/>
        <w:jc w:val="both"/>
        <w:rPr>
          <w:lang w:val="en-US"/>
        </w:rPr>
      </w:pPr>
      <w:r>
        <w:rPr>
          <w:lang w:val="en-US"/>
        </w:rPr>
        <w:t>Дополнительное образование особенно подходит для внедрения цифровых инструментов, так как оно ориентировано на развитие индивидуальных интересов и талантов, не всегда ограничено жёсткими программами и стандартами.</w:t>
      </w:r>
    </w:p>
    <w:p w14:paraId="6F56025A">
      <w:pPr>
        <w:pStyle w:val="style0"/>
        <w:jc w:val="both"/>
        <w:rPr>
          <w:lang w:val="en-US"/>
        </w:rPr>
      </w:pPr>
      <w:r>
        <w:rPr>
          <w:lang w:val="en-US"/>
        </w:rPr>
        <w:t xml:space="preserve">         Следует подчеркнуть: применение заданий, сгенерированных цифровыми сервисами, в сфере дополнительного образования требует взвешенного подхода. Вместе с тем современные реалии наглядно демонстрируют: грамотно интегрированные интернет‑сервисы способны стать мощным стимулом для развития детских навыков — превращая обучение в увлекательный процесс и пробуждая искренний интерес к познанию.</w:t>
      </w:r>
    </w:p>
    <w:p w14:paraId="67466FFC">
      <w:pPr>
        <w:pStyle w:val="style0"/>
        <w:jc w:val="both"/>
        <w:rPr>
          <w:lang w:val="en-US"/>
        </w:rPr>
      </w:pPr>
      <w:r>
        <w:rPr>
          <w:lang w:val="en-US"/>
        </w:rPr>
        <w:t>Цифровые инструменты не заменяют педагога — они усиливают его роль, освобождая время для творчества и индивидуального наставничества. Это не мода, а новая реальность, где каждый ребёнок получает шанс раскрыть свой потенциал в пространстве безграничных возможностей.</w:t>
      </w:r>
    </w:p>
    <w:p w14:paraId="D0ADB5F3">
      <w:pPr>
        <w:pStyle w:val="style0"/>
        <w:jc w:val="both"/>
        <w:rPr>
          <w:color w:val="c00000"/>
          <w:lang w:val="en-US"/>
        </w:rPr>
      </w:pPr>
      <w:r>
        <w:rPr>
          <w:lang w:val="en-US"/>
        </w:rPr>
        <w:t xml:space="preserve">В эпоху цифровизации дополнительное образование обретает новые горизонты благодаря современным технологиям. Для педагога они становятся мощным инструментом профессионального роста и оптимизации учебного процесса, а для ребёнка — окном в мир увлекательных открытий и практических навыков. </w:t>
      </w:r>
      <w:r>
        <w:rPr>
          <w:color w:val="c00000"/>
          <w:lang w:val="en-US"/>
        </w:rPr>
        <w:t>Цифровые решения органично соединяют теорию с практикой, делая обучение живым, интерактивным и по‑настоящему вдохновляющим.</w:t>
      </w:r>
    </w:p>
    <w:p w14:paraId="711CC11B">
      <w:pPr>
        <w:pStyle w:val="style0"/>
        <w:jc w:val="both"/>
        <w:rPr>
          <w:color w:val="36363d"/>
          <w:lang w:val="en-US"/>
        </w:rPr>
      </w:pPr>
      <w:r>
        <w:rPr>
          <w:color w:val="36363d"/>
          <w:lang w:val="en-US"/>
        </w:rPr>
        <w:t>Сегодня невозможно представить дополнительное образование без цифровых технологий — они стали его надёжным фундаментом и двигателем прогресса. Для педагога это возможность совершенствовать методики и расширять арсенал инструментов, для ребёнка — шанс глубже погрузиться в предмет, отработать навыки на практике и увидеть связь теории с реальным миром. Такое сочетание делает обучение по‑настоящему эффективным и увлекательным.</w:t>
      </w:r>
    </w:p>
    <w:p w14:paraId="C3D9F688">
      <w:pPr>
        <w:pStyle w:val="style0"/>
        <w:jc w:val="both"/>
        <w:rPr>
          <w:color w:val="36363d"/>
        </w:rPr>
      </w:pPr>
      <w:r>
        <w:rPr>
          <w:color w:val="36363d"/>
          <w:lang w:val="en-US"/>
        </w:rPr>
        <w:t>В практике дополнительного образования цифровые технологии играют ключевую роль, обеспечивая:</w:t>
      </w:r>
    </w:p>
    <w:p w14:paraId="63BFA9D8">
      <w:pPr>
        <w:pStyle w:val="style0"/>
        <w:jc w:val="both"/>
        <w:rPr>
          <w:color w:val="36363d"/>
        </w:rPr>
      </w:pPr>
      <w:r>
        <w:rPr>
          <w:color w:val="0000ff"/>
          <w:lang w:val="en-US"/>
        </w:rPr>
        <w:t>педагогу</w:t>
      </w:r>
      <w:r>
        <w:rPr>
          <w:color w:val="36363d"/>
          <w:lang w:val="en-US"/>
        </w:rPr>
        <w:t xml:space="preserve"> — инструменты для индивидуализации программ, мониторинга прогресса и внедрения интерактивных методик;</w:t>
      </w:r>
    </w:p>
    <w:p w14:paraId="A18BA932">
      <w:pPr>
        <w:pStyle w:val="style0"/>
        <w:jc w:val="both"/>
        <w:rPr>
          <w:color w:val="36363d"/>
          <w:lang w:val="en-US"/>
        </w:rPr>
      </w:pPr>
      <w:r>
        <w:rPr>
          <w:color w:val="6600cc"/>
          <w:lang w:val="en-US"/>
        </w:rPr>
        <w:t>ребёнку</w:t>
      </w:r>
      <w:r>
        <w:rPr>
          <w:color w:val="36363d"/>
          <w:lang w:val="en-US"/>
        </w:rPr>
        <w:t xml:space="preserve"> — доступ к разнообразным ресурсам, возможность гибкого обучения и развитие цифровой грамотности.</w:t>
      </w:r>
    </w:p>
    <w:p w14:paraId="76C0E8B0">
      <w:pPr>
        <w:pStyle w:val="style0"/>
        <w:jc w:val="both"/>
        <w:rPr>
          <w:color w:val="36363d"/>
        </w:rPr>
      </w:pPr>
      <w:r>
        <w:rPr>
          <w:color w:val="36363d"/>
          <w:lang w:val="en-US"/>
        </w:rPr>
        <w:t>Их интеграция повышает качество образовательного процесса, делая его более адаптивным и мотивирующим.</w:t>
      </w:r>
    </w:p>
    <w:sectPr>
      <w:type w:val="continuous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Noto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097">
    <w:name w:val="Heading 1 Char_3b27fdd3-36bf-4492-b8a2-bab5da0fd55c"/>
    <w:basedOn w:val="style65"/>
    <w:next w:val="style4097"/>
    <w:link w:val="style1"/>
    <w:uiPriority w:val="9"/>
    <w:rPr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Words>609</Words>
  <Characters>4742</Characters>
  <Application>WPS Office</Application>
  <Paragraphs>27</Paragraphs>
  <CharactersWithSpaces>5340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2026-05-24T11:59:01Z</dcterms:created>
  <dc:creator>CPH2239</dc:creator>
  <lastModifiedBy>CPH2239</lastModifiedBy>
  <dcterms:modified xsi:type="dcterms:W3CDTF">2026-05-28T13:55:00Z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4003382a84ad4087bcf87fccd0649df8</vt:lpwstr>
  </property>
</Properties>
</file>