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4A93" w:rsidRPr="008C388C" w:rsidRDefault="00784A93" w:rsidP="00784A93">
      <w:pPr>
        <w:spacing w:line="276" w:lineRule="auto"/>
        <w:jc w:val="center"/>
        <w:rPr>
          <w:b/>
        </w:rPr>
      </w:pPr>
    </w:p>
    <w:p w:rsidR="00784A93" w:rsidRPr="00421E1E" w:rsidRDefault="00421E1E" w:rsidP="00784A93">
      <w:pPr>
        <w:jc w:val="center"/>
        <w:rPr>
          <w:rStyle w:val="af1"/>
          <w:b w:val="0"/>
          <w:sz w:val="28"/>
          <w:szCs w:val="28"/>
          <w:bdr w:val="none" w:sz="0" w:space="0" w:color="auto" w:frame="1"/>
          <w:shd w:val="clear" w:color="auto" w:fill="FFFFFF"/>
        </w:rPr>
      </w:pPr>
      <w:r w:rsidRPr="00421E1E">
        <w:rPr>
          <w:b/>
          <w:sz w:val="28"/>
          <w:szCs w:val="28"/>
        </w:rPr>
        <w:t>Всероссийская конференция школьников «Старт в науку»</w:t>
      </w:r>
      <w:r w:rsidR="00784A93" w:rsidRPr="00421E1E">
        <w:rPr>
          <w:rStyle w:val="af1"/>
          <w:b w:val="0"/>
          <w:sz w:val="28"/>
          <w:szCs w:val="28"/>
          <w:bdr w:val="none" w:sz="0" w:space="0" w:color="auto" w:frame="1"/>
          <w:shd w:val="clear" w:color="auto" w:fill="FFFFFF"/>
        </w:rPr>
        <w:t> </w:t>
      </w:r>
    </w:p>
    <w:p w:rsidR="00784A93" w:rsidRPr="00421E1E" w:rsidRDefault="00784A93" w:rsidP="00784A93">
      <w:pPr>
        <w:jc w:val="center"/>
        <w:rPr>
          <w:b/>
          <w:sz w:val="28"/>
          <w:szCs w:val="28"/>
        </w:rPr>
      </w:pPr>
    </w:p>
    <w:p w:rsidR="00784A93" w:rsidRPr="00421E1E" w:rsidRDefault="00784A93" w:rsidP="00784A93">
      <w:pPr>
        <w:tabs>
          <w:tab w:val="left" w:leader="underscore" w:pos="6946"/>
          <w:tab w:val="left" w:leader="underscore" w:pos="8647"/>
        </w:tabs>
        <w:jc w:val="center"/>
        <w:rPr>
          <w:b/>
          <w:sz w:val="28"/>
          <w:szCs w:val="28"/>
        </w:rPr>
      </w:pPr>
      <w:r w:rsidRPr="00421E1E">
        <w:rPr>
          <w:b/>
          <w:sz w:val="28"/>
          <w:szCs w:val="28"/>
        </w:rPr>
        <w:t xml:space="preserve">Муниципальное бюджетное общеобразовательное учреждение средняя общеобразовательная школа № 66 г. Пензы имени Виктора Александровича </w:t>
      </w:r>
      <w:proofErr w:type="spellStart"/>
      <w:r w:rsidRPr="00421E1E">
        <w:rPr>
          <w:b/>
          <w:sz w:val="28"/>
          <w:szCs w:val="28"/>
        </w:rPr>
        <w:t>Стукалова</w:t>
      </w:r>
      <w:proofErr w:type="spellEnd"/>
    </w:p>
    <w:p w:rsidR="00784A93" w:rsidRPr="00421E1E" w:rsidRDefault="00784A93" w:rsidP="00784A93">
      <w:pPr>
        <w:jc w:val="both"/>
        <w:rPr>
          <w:sz w:val="28"/>
          <w:szCs w:val="28"/>
        </w:rPr>
      </w:pPr>
      <w:r w:rsidRPr="00421E1E">
        <w:rPr>
          <w:sz w:val="28"/>
          <w:szCs w:val="28"/>
        </w:rPr>
        <w:t xml:space="preserve">                                                  </w:t>
      </w:r>
    </w:p>
    <w:p w:rsidR="00784A93" w:rsidRPr="00421E1E"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bookmarkStart w:id="0" w:name="_GoBack"/>
      <w:bookmarkEnd w:id="0"/>
    </w:p>
    <w:p w:rsidR="00784A93" w:rsidRDefault="00784A93" w:rsidP="00784A93">
      <w:pPr>
        <w:jc w:val="center"/>
        <w:rPr>
          <w:b/>
          <w:sz w:val="28"/>
          <w:szCs w:val="28"/>
        </w:rPr>
      </w:pPr>
    </w:p>
    <w:p w:rsidR="00784A93" w:rsidRDefault="00784A93" w:rsidP="00784A93">
      <w:pPr>
        <w:jc w:val="center"/>
        <w:rPr>
          <w:b/>
          <w:sz w:val="28"/>
          <w:szCs w:val="28"/>
        </w:rPr>
      </w:pPr>
    </w:p>
    <w:p w:rsidR="00784A93" w:rsidRDefault="00784A93" w:rsidP="00784A93">
      <w:pPr>
        <w:jc w:val="center"/>
        <w:rPr>
          <w:b/>
          <w:sz w:val="28"/>
          <w:szCs w:val="28"/>
        </w:rPr>
      </w:pPr>
    </w:p>
    <w:p w:rsidR="00784A93" w:rsidRPr="008C388C" w:rsidRDefault="00784A93" w:rsidP="00784A93">
      <w:pPr>
        <w:spacing w:line="276" w:lineRule="auto"/>
        <w:jc w:val="center"/>
      </w:pPr>
    </w:p>
    <w:p w:rsidR="00784A93" w:rsidRPr="008C388C" w:rsidRDefault="00784A93" w:rsidP="00784A93">
      <w:pPr>
        <w:spacing w:line="276" w:lineRule="auto"/>
        <w:jc w:val="center"/>
        <w:rPr>
          <w:b/>
          <w:sz w:val="32"/>
        </w:rPr>
      </w:pPr>
      <w:r>
        <w:rPr>
          <w:b/>
          <w:sz w:val="32"/>
        </w:rPr>
        <w:t>Анализ д</w:t>
      </w:r>
      <w:r w:rsidRPr="008C388C">
        <w:rPr>
          <w:b/>
          <w:sz w:val="32"/>
        </w:rPr>
        <w:t>емографическо</w:t>
      </w:r>
      <w:r>
        <w:rPr>
          <w:b/>
          <w:sz w:val="32"/>
        </w:rPr>
        <w:t>й</w:t>
      </w:r>
      <w:r w:rsidRPr="008C388C">
        <w:rPr>
          <w:b/>
          <w:sz w:val="32"/>
        </w:rPr>
        <w:t xml:space="preserve"> </w:t>
      </w:r>
      <w:r>
        <w:rPr>
          <w:b/>
          <w:sz w:val="32"/>
        </w:rPr>
        <w:t>ситуации</w:t>
      </w:r>
      <w:r w:rsidRPr="008C388C">
        <w:rPr>
          <w:b/>
          <w:sz w:val="32"/>
        </w:rPr>
        <w:t xml:space="preserve"> в Пензенской области </w:t>
      </w:r>
    </w:p>
    <w:p w:rsidR="00784A93" w:rsidRPr="008C388C" w:rsidRDefault="00784A93" w:rsidP="00784A93">
      <w:pPr>
        <w:spacing w:line="276" w:lineRule="auto"/>
        <w:jc w:val="center"/>
        <w:rPr>
          <w:b/>
          <w:bCs/>
          <w:sz w:val="32"/>
        </w:rPr>
      </w:pPr>
      <w:r w:rsidRPr="008C388C">
        <w:rPr>
          <w:b/>
          <w:sz w:val="32"/>
        </w:rPr>
        <w:t xml:space="preserve">на рубеже </w:t>
      </w:r>
      <w:r w:rsidRPr="00FC39DF">
        <w:rPr>
          <w:b/>
          <w:sz w:val="32"/>
          <w:szCs w:val="32"/>
        </w:rPr>
        <w:t>ХХ - ХХ</w:t>
      </w:r>
      <w:r w:rsidRPr="00FC39DF">
        <w:rPr>
          <w:b/>
          <w:sz w:val="32"/>
          <w:szCs w:val="32"/>
          <w:lang w:val="en-US"/>
        </w:rPr>
        <w:t>I</w:t>
      </w:r>
      <w:r w:rsidRPr="008C388C">
        <w:t xml:space="preserve"> </w:t>
      </w:r>
      <w:r>
        <w:rPr>
          <w:b/>
          <w:sz w:val="32"/>
        </w:rPr>
        <w:t>веков</w:t>
      </w:r>
      <w:r w:rsidRPr="008C388C">
        <w:rPr>
          <w:b/>
          <w:sz w:val="32"/>
        </w:rPr>
        <w:t xml:space="preserve">.  </w:t>
      </w:r>
    </w:p>
    <w:p w:rsidR="00784A93" w:rsidRPr="008C388C" w:rsidRDefault="00784A93" w:rsidP="00784A93">
      <w:pPr>
        <w:spacing w:line="276" w:lineRule="auto"/>
        <w:ind w:left="4678"/>
        <w:rPr>
          <w:bCs/>
        </w:rPr>
      </w:pPr>
    </w:p>
    <w:p w:rsidR="00784A93" w:rsidRPr="008C388C" w:rsidRDefault="00784A93" w:rsidP="00784A93">
      <w:pPr>
        <w:spacing w:line="276" w:lineRule="auto"/>
        <w:ind w:left="4678"/>
        <w:rPr>
          <w:bCs/>
        </w:rPr>
      </w:pPr>
    </w:p>
    <w:p w:rsidR="00784A93" w:rsidRPr="008C388C" w:rsidRDefault="00784A93" w:rsidP="00784A93">
      <w:pPr>
        <w:spacing w:line="276" w:lineRule="auto"/>
        <w:ind w:left="4678"/>
        <w:rPr>
          <w:bCs/>
        </w:rPr>
      </w:pPr>
    </w:p>
    <w:p w:rsidR="00784A93" w:rsidRPr="008C388C" w:rsidRDefault="00784A93" w:rsidP="00784A93">
      <w:pPr>
        <w:spacing w:line="276" w:lineRule="auto"/>
        <w:ind w:left="4678"/>
        <w:rPr>
          <w:bCs/>
        </w:rPr>
      </w:pPr>
    </w:p>
    <w:p w:rsidR="00784A93" w:rsidRDefault="00784A93" w:rsidP="00784A93">
      <w:pPr>
        <w:spacing w:line="276" w:lineRule="auto"/>
        <w:ind w:left="4678"/>
        <w:rPr>
          <w:bCs/>
        </w:rPr>
      </w:pPr>
    </w:p>
    <w:p w:rsidR="00784A93" w:rsidRPr="008C388C" w:rsidRDefault="00784A93" w:rsidP="00784A93">
      <w:pPr>
        <w:spacing w:line="276" w:lineRule="auto"/>
        <w:ind w:left="4678"/>
        <w:rPr>
          <w:bCs/>
        </w:rPr>
      </w:pPr>
    </w:p>
    <w:p w:rsidR="00784A93" w:rsidRPr="008C388C" w:rsidRDefault="00784A93" w:rsidP="00784A93">
      <w:pPr>
        <w:spacing w:line="276" w:lineRule="auto"/>
        <w:ind w:left="4678"/>
        <w:rPr>
          <w:bCs/>
        </w:rPr>
      </w:pPr>
    </w:p>
    <w:tbl>
      <w:tblPr>
        <w:tblW w:w="5730" w:type="dxa"/>
        <w:tblInd w:w="3661" w:type="dxa"/>
        <w:tblLook w:val="04A0" w:firstRow="1" w:lastRow="0" w:firstColumn="1" w:lastColumn="0" w:noHBand="0" w:noVBand="1"/>
      </w:tblPr>
      <w:tblGrid>
        <w:gridCol w:w="5730"/>
      </w:tblGrid>
      <w:tr w:rsidR="00784A93" w:rsidRPr="008C388C" w:rsidTr="00BD5CB6">
        <w:trPr>
          <w:trHeight w:val="2086"/>
        </w:trPr>
        <w:tc>
          <w:tcPr>
            <w:tcW w:w="5730" w:type="dxa"/>
            <w:shd w:val="clear" w:color="auto" w:fill="auto"/>
          </w:tcPr>
          <w:p w:rsidR="00784A93" w:rsidRPr="008C388C" w:rsidRDefault="00784A93" w:rsidP="00BD5CB6">
            <w:pPr>
              <w:spacing w:line="276" w:lineRule="auto"/>
            </w:pPr>
            <w:r w:rsidRPr="008C388C">
              <w:t>Автор: Наумов Максим Валерьевич</w:t>
            </w:r>
          </w:p>
          <w:p w:rsidR="00784A93" w:rsidRPr="008C388C" w:rsidRDefault="00784A93" w:rsidP="00BD5CB6">
            <w:pPr>
              <w:spacing w:line="276" w:lineRule="auto"/>
              <w:jc w:val="both"/>
            </w:pPr>
            <w:r w:rsidRPr="008C388C">
              <w:t xml:space="preserve">8г2 класс МБОУ СОШ № 66 г. Пензы </w:t>
            </w:r>
          </w:p>
          <w:p w:rsidR="00784A93" w:rsidRPr="008C388C" w:rsidRDefault="00784A93" w:rsidP="00BD5CB6">
            <w:pPr>
              <w:spacing w:line="276" w:lineRule="auto"/>
              <w:jc w:val="both"/>
            </w:pPr>
            <w:r w:rsidRPr="008C388C">
              <w:t xml:space="preserve">имени Виктора Александровича </w:t>
            </w:r>
            <w:proofErr w:type="spellStart"/>
            <w:r w:rsidRPr="008C388C">
              <w:t>Стукалова</w:t>
            </w:r>
            <w:proofErr w:type="spellEnd"/>
            <w:r w:rsidRPr="008C388C">
              <w:t xml:space="preserve">, </w:t>
            </w:r>
          </w:p>
          <w:p w:rsidR="00784A93" w:rsidRPr="008C388C" w:rsidRDefault="00784A93" w:rsidP="00BD5CB6">
            <w:pPr>
              <w:spacing w:line="276" w:lineRule="auto"/>
              <w:jc w:val="both"/>
            </w:pPr>
            <w:r w:rsidRPr="008C388C">
              <w:t>Руководитель: Фефилова Ольга Николаевна</w:t>
            </w:r>
          </w:p>
          <w:p w:rsidR="00784A93" w:rsidRPr="008C388C" w:rsidRDefault="00784A93" w:rsidP="00BD5CB6">
            <w:pPr>
              <w:spacing w:line="276" w:lineRule="auto"/>
            </w:pPr>
            <w:r w:rsidRPr="008C388C">
              <w:t xml:space="preserve">учитель географии МБОУ СОШ № 66 </w:t>
            </w:r>
          </w:p>
          <w:p w:rsidR="00784A93" w:rsidRPr="008C388C" w:rsidRDefault="00784A93" w:rsidP="00BD5CB6">
            <w:pPr>
              <w:spacing w:line="276" w:lineRule="auto"/>
            </w:pPr>
            <w:r w:rsidRPr="008C388C">
              <w:t xml:space="preserve">г. Пензы имени Виктора Александровича </w:t>
            </w:r>
            <w:proofErr w:type="spellStart"/>
            <w:r w:rsidRPr="008C388C">
              <w:t>Стукалова</w:t>
            </w:r>
            <w:proofErr w:type="spellEnd"/>
            <w:r w:rsidRPr="008C388C">
              <w:t xml:space="preserve">. </w:t>
            </w:r>
          </w:p>
          <w:p w:rsidR="00784A93" w:rsidRPr="008C388C" w:rsidRDefault="00784A93" w:rsidP="00BD5CB6">
            <w:pPr>
              <w:spacing w:line="276" w:lineRule="auto"/>
              <w:rPr>
                <w:lang w:eastAsia="en-US"/>
              </w:rPr>
            </w:pPr>
          </w:p>
        </w:tc>
      </w:tr>
    </w:tbl>
    <w:p w:rsidR="00784A93" w:rsidRPr="008C388C" w:rsidRDefault="00784A93" w:rsidP="00784A93">
      <w:pPr>
        <w:spacing w:line="276" w:lineRule="auto"/>
        <w:jc w:val="right"/>
        <w:rPr>
          <w:lang w:eastAsia="en-US"/>
        </w:rPr>
      </w:pPr>
    </w:p>
    <w:p w:rsidR="00784A93" w:rsidRPr="008C388C" w:rsidRDefault="00784A93" w:rsidP="00784A93">
      <w:pPr>
        <w:spacing w:line="276" w:lineRule="auto"/>
        <w:jc w:val="right"/>
        <w:rPr>
          <w:lang w:eastAsia="en-US"/>
        </w:rPr>
      </w:pPr>
    </w:p>
    <w:p w:rsidR="00784A93" w:rsidRPr="008C388C" w:rsidRDefault="00784A93" w:rsidP="00784A93">
      <w:pPr>
        <w:spacing w:line="276" w:lineRule="auto"/>
        <w:jc w:val="right"/>
        <w:rPr>
          <w:lang w:eastAsia="en-US"/>
        </w:rPr>
      </w:pPr>
    </w:p>
    <w:p w:rsidR="00784A93" w:rsidRPr="008C388C" w:rsidRDefault="00784A93" w:rsidP="00784A93">
      <w:pPr>
        <w:spacing w:line="276" w:lineRule="auto"/>
        <w:jc w:val="right"/>
        <w:rPr>
          <w:lang w:eastAsia="en-US"/>
        </w:rPr>
      </w:pPr>
    </w:p>
    <w:p w:rsidR="00784A93" w:rsidRPr="008C388C" w:rsidRDefault="00784A93" w:rsidP="00784A93">
      <w:pPr>
        <w:spacing w:line="276" w:lineRule="auto"/>
        <w:jc w:val="right"/>
        <w:rPr>
          <w:lang w:eastAsia="en-US"/>
        </w:rPr>
      </w:pPr>
    </w:p>
    <w:p w:rsidR="00784A93" w:rsidRPr="008C388C" w:rsidRDefault="00784A93" w:rsidP="00784A93">
      <w:pPr>
        <w:spacing w:line="276" w:lineRule="auto"/>
        <w:jc w:val="right"/>
        <w:rPr>
          <w:lang w:eastAsia="en-US"/>
        </w:rPr>
      </w:pPr>
    </w:p>
    <w:p w:rsidR="00784A93" w:rsidRDefault="00784A93" w:rsidP="00784A93">
      <w:pPr>
        <w:spacing w:line="276" w:lineRule="auto"/>
        <w:jc w:val="right"/>
        <w:rPr>
          <w:lang w:eastAsia="en-US"/>
        </w:rPr>
      </w:pPr>
    </w:p>
    <w:p w:rsidR="00421E1E" w:rsidRPr="008C388C" w:rsidRDefault="00421E1E" w:rsidP="00784A93">
      <w:pPr>
        <w:spacing w:line="276" w:lineRule="auto"/>
        <w:jc w:val="right"/>
        <w:rPr>
          <w:lang w:eastAsia="en-US"/>
        </w:rPr>
      </w:pPr>
    </w:p>
    <w:p w:rsidR="00784A93" w:rsidRPr="008C388C" w:rsidRDefault="00784A93" w:rsidP="00784A93">
      <w:pPr>
        <w:spacing w:line="276" w:lineRule="auto"/>
        <w:jc w:val="center"/>
      </w:pPr>
      <w:r w:rsidRPr="008C388C">
        <w:rPr>
          <w:bCs/>
        </w:rPr>
        <w:t>Пенза, 202</w:t>
      </w:r>
      <w:r>
        <w:rPr>
          <w:bCs/>
        </w:rPr>
        <w:t>2</w:t>
      </w:r>
    </w:p>
    <w:p w:rsidR="00784A93" w:rsidRPr="008C388C" w:rsidRDefault="00784A93" w:rsidP="00784A93">
      <w:pPr>
        <w:spacing w:line="276" w:lineRule="auto"/>
        <w:ind w:firstLine="540"/>
        <w:jc w:val="both"/>
      </w:pPr>
    </w:p>
    <w:p w:rsidR="00784A93" w:rsidRPr="008C388C" w:rsidRDefault="00784A93" w:rsidP="00784A93">
      <w:pPr>
        <w:tabs>
          <w:tab w:val="left" w:pos="5640"/>
        </w:tabs>
        <w:spacing w:line="276" w:lineRule="auto"/>
        <w:ind w:firstLine="540"/>
        <w:jc w:val="center"/>
      </w:pPr>
      <w:r w:rsidRPr="008C388C">
        <w:lastRenderedPageBreak/>
        <w:t>СОДЕРЖАНИЕ</w:t>
      </w:r>
    </w:p>
    <w:p w:rsidR="00784A93" w:rsidRPr="008C388C" w:rsidRDefault="00784A93" w:rsidP="00784A93">
      <w:pPr>
        <w:tabs>
          <w:tab w:val="left" w:pos="5640"/>
        </w:tabs>
        <w:spacing w:line="276" w:lineRule="auto"/>
        <w:ind w:firstLine="540"/>
        <w:jc w:val="both"/>
      </w:pPr>
      <w:r w:rsidRPr="008C388C">
        <w:t xml:space="preserve">  </w:t>
      </w:r>
    </w:p>
    <w:p w:rsidR="00784A93" w:rsidRPr="008C388C" w:rsidRDefault="00784A93" w:rsidP="00784A93">
      <w:pPr>
        <w:tabs>
          <w:tab w:val="left" w:pos="5640"/>
        </w:tabs>
        <w:spacing w:line="276" w:lineRule="auto"/>
        <w:ind w:firstLine="540"/>
        <w:jc w:val="both"/>
      </w:pPr>
      <w:r w:rsidRPr="008C388C">
        <w:t xml:space="preserve">                                                                                                                                 Стр.   </w:t>
      </w:r>
    </w:p>
    <w:p w:rsidR="00784A93" w:rsidRPr="008C388C" w:rsidRDefault="00784A93" w:rsidP="00784A93">
      <w:pPr>
        <w:tabs>
          <w:tab w:val="left" w:pos="5640"/>
        </w:tabs>
        <w:spacing w:line="276" w:lineRule="auto"/>
        <w:jc w:val="both"/>
      </w:pPr>
      <w:r w:rsidRPr="008C388C">
        <w:t>Введение…………………………………………………………………………</w:t>
      </w:r>
      <w:proofErr w:type="gramStart"/>
      <w:r w:rsidRPr="008C388C">
        <w:t>…….</w:t>
      </w:r>
      <w:proofErr w:type="gramEnd"/>
      <w:r w:rsidRPr="008C388C">
        <w:t>3 - 4</w:t>
      </w:r>
    </w:p>
    <w:p w:rsidR="00784A93" w:rsidRPr="008C388C" w:rsidRDefault="00784A93" w:rsidP="00784A93">
      <w:pPr>
        <w:tabs>
          <w:tab w:val="left" w:pos="5640"/>
        </w:tabs>
        <w:spacing w:line="276" w:lineRule="auto"/>
        <w:jc w:val="both"/>
      </w:pPr>
      <w:r w:rsidRPr="008C388C">
        <w:t>Теоретическая часть</w:t>
      </w:r>
    </w:p>
    <w:p w:rsidR="00784A93" w:rsidRPr="008C388C" w:rsidRDefault="00784A93" w:rsidP="00784A93">
      <w:pPr>
        <w:tabs>
          <w:tab w:val="left" w:pos="5640"/>
        </w:tabs>
        <w:spacing w:line="276" w:lineRule="auto"/>
        <w:jc w:val="both"/>
      </w:pPr>
      <w:r w:rsidRPr="008C388C">
        <w:t>Глава 1.</w:t>
      </w:r>
      <w:r>
        <w:t xml:space="preserve"> Анализ д</w:t>
      </w:r>
      <w:r w:rsidRPr="008C388C">
        <w:t>емографическо</w:t>
      </w:r>
      <w:r>
        <w:t>й</w:t>
      </w:r>
      <w:r w:rsidRPr="008C388C">
        <w:t xml:space="preserve"> </w:t>
      </w:r>
      <w:r>
        <w:t>ситуации</w:t>
      </w:r>
      <w:r w:rsidRPr="008C388C">
        <w:t xml:space="preserve"> в Пензенской области </w:t>
      </w:r>
    </w:p>
    <w:p w:rsidR="00784A93" w:rsidRPr="008C388C" w:rsidRDefault="00784A93" w:rsidP="00784A93">
      <w:pPr>
        <w:tabs>
          <w:tab w:val="left" w:pos="5640"/>
        </w:tabs>
        <w:spacing w:line="276" w:lineRule="auto"/>
        <w:ind w:left="540"/>
        <w:jc w:val="both"/>
      </w:pPr>
      <w:r w:rsidRPr="008C388C">
        <w:t xml:space="preserve">     на рубеже ХХ - ХХ</w:t>
      </w:r>
      <w:r w:rsidRPr="008C388C">
        <w:rPr>
          <w:lang w:val="en-US"/>
        </w:rPr>
        <w:t>I</w:t>
      </w:r>
      <w:r w:rsidRPr="008C388C">
        <w:t xml:space="preserve"> веков ………………</w:t>
      </w:r>
      <w:proofErr w:type="gramStart"/>
      <w:r w:rsidRPr="008C388C">
        <w:t>…….</w:t>
      </w:r>
      <w:proofErr w:type="gramEnd"/>
      <w:r w:rsidRPr="008C388C">
        <w:t>…………………………….4-7</w:t>
      </w:r>
    </w:p>
    <w:p w:rsidR="00784A93" w:rsidRPr="008C388C" w:rsidRDefault="00784A93" w:rsidP="00784A93">
      <w:pPr>
        <w:tabs>
          <w:tab w:val="left" w:pos="5640"/>
        </w:tabs>
        <w:spacing w:line="276" w:lineRule="auto"/>
        <w:jc w:val="both"/>
      </w:pPr>
      <w:r w:rsidRPr="008C388C">
        <w:t>Практическая часть</w:t>
      </w:r>
    </w:p>
    <w:p w:rsidR="00784A93" w:rsidRDefault="00784A93" w:rsidP="00784A93">
      <w:pPr>
        <w:tabs>
          <w:tab w:val="left" w:pos="5640"/>
        </w:tabs>
        <w:spacing w:line="276" w:lineRule="auto"/>
        <w:jc w:val="both"/>
      </w:pPr>
      <w:r w:rsidRPr="008C388C">
        <w:t xml:space="preserve">Глава 2 Анализ рождаемости, смертности и естественного прироста в </w:t>
      </w:r>
    </w:p>
    <w:p w:rsidR="00784A93" w:rsidRPr="008C388C" w:rsidRDefault="00784A93" w:rsidP="00784A93">
      <w:pPr>
        <w:tabs>
          <w:tab w:val="left" w:pos="5640"/>
        </w:tabs>
        <w:spacing w:line="276" w:lineRule="auto"/>
        <w:jc w:val="both"/>
      </w:pPr>
      <w:r w:rsidRPr="008C388C">
        <w:t>Пензенской области на рубеже ХХ - ХХ</w:t>
      </w:r>
      <w:r w:rsidRPr="008C388C">
        <w:rPr>
          <w:lang w:val="en-US"/>
        </w:rPr>
        <w:t>I</w:t>
      </w:r>
      <w:r w:rsidRPr="008C388C">
        <w:t xml:space="preserve"> в</w:t>
      </w:r>
      <w:r>
        <w:t>еко</w:t>
      </w:r>
      <w:r w:rsidRPr="008C388C">
        <w:t>в………………………………</w:t>
      </w:r>
      <w:proofErr w:type="gramStart"/>
      <w:r w:rsidRPr="008C388C">
        <w:t>…….</w:t>
      </w:r>
      <w:proofErr w:type="gramEnd"/>
      <w:r>
        <w:t>.</w:t>
      </w:r>
      <w:r w:rsidRPr="008C388C">
        <w:t>7-</w:t>
      </w:r>
      <w:r>
        <w:t>10</w:t>
      </w:r>
    </w:p>
    <w:p w:rsidR="00784A93" w:rsidRPr="008C388C" w:rsidRDefault="00784A93" w:rsidP="00784A93">
      <w:pPr>
        <w:pStyle w:val="a6"/>
        <w:tabs>
          <w:tab w:val="left" w:pos="8640"/>
        </w:tabs>
        <w:spacing w:line="276" w:lineRule="auto"/>
        <w:ind w:left="900" w:hanging="900"/>
        <w:rPr>
          <w:rFonts w:ascii="Times New Roman" w:hAnsi="Times New Roman" w:cs="Times New Roman"/>
          <w:sz w:val="24"/>
          <w:szCs w:val="24"/>
        </w:rPr>
      </w:pPr>
      <w:r w:rsidRPr="008C388C">
        <w:rPr>
          <w:rFonts w:ascii="Times New Roman" w:hAnsi="Times New Roman" w:cs="Times New Roman"/>
          <w:sz w:val="24"/>
          <w:szCs w:val="24"/>
        </w:rPr>
        <w:t>2</w:t>
      </w:r>
      <w:r w:rsidRPr="008C388C">
        <w:t>.</w:t>
      </w:r>
      <w:r w:rsidRPr="008C388C">
        <w:rPr>
          <w:rFonts w:ascii="Times New Roman" w:hAnsi="Times New Roman" w:cs="Times New Roman"/>
          <w:sz w:val="24"/>
          <w:szCs w:val="24"/>
        </w:rPr>
        <w:t>1. Возрастной и половой состав населения, средняя ожидаемая</w:t>
      </w:r>
      <w:r w:rsidRPr="008C388C">
        <w:rPr>
          <w:rFonts w:ascii="Times New Roman" w:hAnsi="Times New Roman" w:cs="Times New Roman"/>
          <w:sz w:val="24"/>
          <w:szCs w:val="24"/>
        </w:rPr>
        <w:tab/>
      </w:r>
    </w:p>
    <w:p w:rsidR="00784A93" w:rsidRDefault="00784A93" w:rsidP="00784A93">
      <w:pPr>
        <w:tabs>
          <w:tab w:val="left" w:pos="5640"/>
        </w:tabs>
        <w:spacing w:line="276" w:lineRule="auto"/>
        <w:jc w:val="both"/>
      </w:pPr>
      <w:r w:rsidRPr="008C388C">
        <w:t xml:space="preserve">      продолжительность жизни, как показатель демографической ситуации в </w:t>
      </w:r>
    </w:p>
    <w:p w:rsidR="00784A93" w:rsidRPr="008C388C" w:rsidRDefault="00784A93" w:rsidP="00784A93">
      <w:pPr>
        <w:tabs>
          <w:tab w:val="left" w:pos="5640"/>
        </w:tabs>
        <w:spacing w:line="276" w:lineRule="auto"/>
        <w:jc w:val="both"/>
      </w:pPr>
      <w:r w:rsidRPr="008C388C">
        <w:t>Пензенской     области……………………………………………………………</w:t>
      </w:r>
      <w:proofErr w:type="gramStart"/>
      <w:r w:rsidRPr="008C388C">
        <w:t>…….</w:t>
      </w:r>
      <w:proofErr w:type="gramEnd"/>
      <w:r w:rsidRPr="008C388C">
        <w:t>10</w:t>
      </w:r>
      <w:r>
        <w:t>-11</w:t>
      </w:r>
      <w:r w:rsidRPr="008C388C">
        <w:t xml:space="preserve"> </w:t>
      </w:r>
    </w:p>
    <w:p w:rsidR="00784A93" w:rsidRDefault="00784A93" w:rsidP="00784A93">
      <w:pPr>
        <w:tabs>
          <w:tab w:val="left" w:pos="5640"/>
        </w:tabs>
        <w:spacing w:line="276" w:lineRule="auto"/>
        <w:jc w:val="both"/>
      </w:pPr>
      <w:r w:rsidRPr="008C388C">
        <w:t xml:space="preserve">2.2. Миграция населения – одна из причин демографической ситуации в </w:t>
      </w:r>
    </w:p>
    <w:p w:rsidR="00784A93" w:rsidRPr="008C388C" w:rsidRDefault="00784A93" w:rsidP="00784A93">
      <w:pPr>
        <w:tabs>
          <w:tab w:val="left" w:pos="5640"/>
        </w:tabs>
        <w:spacing w:line="276" w:lineRule="auto"/>
        <w:jc w:val="both"/>
      </w:pPr>
      <w:r w:rsidRPr="008C388C">
        <w:t>Пензенской области………………………………………………………………</w:t>
      </w:r>
      <w:proofErr w:type="gramStart"/>
      <w:r w:rsidRPr="008C388C">
        <w:t>…….</w:t>
      </w:r>
      <w:proofErr w:type="gramEnd"/>
      <w:r w:rsidRPr="008C388C">
        <w:t>1</w:t>
      </w:r>
      <w:r>
        <w:t>1</w:t>
      </w:r>
      <w:r w:rsidRPr="008C388C">
        <w:t>-1</w:t>
      </w:r>
      <w:r>
        <w:t>2</w:t>
      </w:r>
    </w:p>
    <w:p w:rsidR="00784A93" w:rsidRPr="008C388C" w:rsidRDefault="00784A93" w:rsidP="00784A93">
      <w:pPr>
        <w:pStyle w:val="a6"/>
        <w:spacing w:line="276" w:lineRule="auto"/>
        <w:ind w:left="900" w:hanging="900"/>
        <w:rPr>
          <w:rFonts w:ascii="Times New Roman" w:hAnsi="Times New Roman" w:cs="Times New Roman"/>
          <w:sz w:val="24"/>
          <w:szCs w:val="24"/>
        </w:rPr>
      </w:pPr>
      <w:r w:rsidRPr="008C388C">
        <w:rPr>
          <w:rFonts w:ascii="Times New Roman" w:hAnsi="Times New Roman" w:cs="Times New Roman"/>
          <w:sz w:val="24"/>
          <w:szCs w:val="24"/>
        </w:rPr>
        <w:t>Глава 3. Региональная демографическая политика……………………………</w:t>
      </w:r>
      <w:proofErr w:type="gramStart"/>
      <w:r w:rsidRPr="008C388C">
        <w:rPr>
          <w:rFonts w:ascii="Times New Roman" w:hAnsi="Times New Roman" w:cs="Times New Roman"/>
          <w:sz w:val="24"/>
          <w:szCs w:val="24"/>
        </w:rPr>
        <w:t>…….</w:t>
      </w:r>
      <w:proofErr w:type="gramEnd"/>
      <w:r w:rsidRPr="008C388C">
        <w:rPr>
          <w:rFonts w:ascii="Times New Roman" w:hAnsi="Times New Roman" w:cs="Times New Roman"/>
          <w:sz w:val="24"/>
          <w:szCs w:val="24"/>
        </w:rPr>
        <w:t>.1</w:t>
      </w:r>
      <w:r>
        <w:rPr>
          <w:rFonts w:ascii="Times New Roman" w:hAnsi="Times New Roman" w:cs="Times New Roman"/>
          <w:sz w:val="24"/>
          <w:szCs w:val="24"/>
        </w:rPr>
        <w:t>3</w:t>
      </w:r>
      <w:r w:rsidRPr="008C388C">
        <w:rPr>
          <w:rFonts w:ascii="Times New Roman" w:hAnsi="Times New Roman" w:cs="Times New Roman"/>
          <w:sz w:val="24"/>
          <w:szCs w:val="24"/>
        </w:rPr>
        <w:t>-1</w:t>
      </w:r>
      <w:r>
        <w:rPr>
          <w:rFonts w:ascii="Times New Roman" w:hAnsi="Times New Roman" w:cs="Times New Roman"/>
          <w:sz w:val="24"/>
          <w:szCs w:val="24"/>
        </w:rPr>
        <w:t>5</w:t>
      </w:r>
      <w:r w:rsidRPr="008C388C">
        <w:rPr>
          <w:rFonts w:ascii="Times New Roman" w:hAnsi="Times New Roman" w:cs="Times New Roman"/>
          <w:sz w:val="24"/>
          <w:szCs w:val="24"/>
        </w:rPr>
        <w:t xml:space="preserve">          </w:t>
      </w:r>
    </w:p>
    <w:p w:rsidR="00784A93" w:rsidRPr="008C388C" w:rsidRDefault="00784A93" w:rsidP="00784A93">
      <w:pPr>
        <w:tabs>
          <w:tab w:val="left" w:pos="5640"/>
        </w:tabs>
        <w:spacing w:line="276" w:lineRule="auto"/>
        <w:jc w:val="both"/>
      </w:pPr>
      <w:r w:rsidRPr="008C388C">
        <w:t>Глава 4. Анализ социологического опроса населения…………………………</w:t>
      </w:r>
      <w:proofErr w:type="gramStart"/>
      <w:r w:rsidRPr="008C388C">
        <w:t>…….</w:t>
      </w:r>
      <w:proofErr w:type="gramEnd"/>
      <w:r>
        <w:t>16</w:t>
      </w:r>
    </w:p>
    <w:p w:rsidR="00784A93" w:rsidRPr="008C388C" w:rsidRDefault="00784A93" w:rsidP="00784A93">
      <w:pPr>
        <w:tabs>
          <w:tab w:val="left" w:pos="5640"/>
        </w:tabs>
        <w:spacing w:line="276" w:lineRule="auto"/>
        <w:jc w:val="both"/>
      </w:pPr>
      <w:r w:rsidRPr="008C388C">
        <w:t>Заключение…………………………………………………………………...................1</w:t>
      </w:r>
      <w:r>
        <w:t>6</w:t>
      </w:r>
    </w:p>
    <w:p w:rsidR="00784A93" w:rsidRPr="008C388C" w:rsidRDefault="00784A93" w:rsidP="00784A93">
      <w:pPr>
        <w:tabs>
          <w:tab w:val="left" w:pos="5640"/>
        </w:tabs>
        <w:spacing w:line="276" w:lineRule="auto"/>
        <w:jc w:val="both"/>
      </w:pPr>
      <w:r w:rsidRPr="008C388C">
        <w:t>Список использованных источников информации ……………………………</w:t>
      </w:r>
      <w:proofErr w:type="gramStart"/>
      <w:r w:rsidRPr="008C388C">
        <w:t>…….</w:t>
      </w:r>
      <w:proofErr w:type="gramEnd"/>
      <w:r w:rsidRPr="008C388C">
        <w:t>.1</w:t>
      </w:r>
      <w:r>
        <w:t>7</w:t>
      </w:r>
    </w:p>
    <w:p w:rsidR="00784A93" w:rsidRPr="008C388C" w:rsidRDefault="00784A93" w:rsidP="00784A93">
      <w:pPr>
        <w:tabs>
          <w:tab w:val="left" w:pos="5640"/>
        </w:tabs>
        <w:spacing w:line="276" w:lineRule="auto"/>
        <w:jc w:val="both"/>
      </w:pPr>
      <w:r w:rsidRPr="008C388C">
        <w:t>Приложение………………………………………………………..................</w:t>
      </w:r>
      <w:r>
        <w:t>.................18</w:t>
      </w:r>
      <w:r w:rsidRPr="008C388C">
        <w:t>-</w:t>
      </w:r>
      <w:r>
        <w:t>24</w:t>
      </w:r>
    </w:p>
    <w:p w:rsidR="00784A93" w:rsidRPr="008C388C" w:rsidRDefault="00784A93" w:rsidP="00784A93">
      <w:pPr>
        <w:tabs>
          <w:tab w:val="left" w:pos="5640"/>
          <w:tab w:val="left" w:pos="8460"/>
        </w:tabs>
        <w:spacing w:line="276" w:lineRule="auto"/>
        <w:ind w:left="540"/>
        <w:jc w:val="both"/>
      </w:pPr>
      <w:r w:rsidRPr="008C388C">
        <w:t xml:space="preserve">                   </w:t>
      </w: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jc w:val="center"/>
        <w:rPr>
          <w:b/>
        </w:rPr>
      </w:pPr>
      <w:r w:rsidRPr="008C388C">
        <w:rPr>
          <w:b/>
        </w:rPr>
        <w:t>1. Введение.</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b/>
          <w:sz w:val="24"/>
          <w:szCs w:val="24"/>
          <w:u w:val="single"/>
        </w:rPr>
        <w:t>Актуальность работы.</w:t>
      </w:r>
      <w:r w:rsidRPr="008C388C">
        <w:rPr>
          <w:rFonts w:ascii="Times New Roman" w:hAnsi="Times New Roman" w:cs="Times New Roman"/>
          <w:sz w:val="24"/>
          <w:szCs w:val="24"/>
        </w:rPr>
        <w:t xml:space="preserve"> Демография – это наука о закономерностях воспроизводства населения в общественно-исторической и социальной обусловленности этого процесса. На протяжении прошлых столетий динамика численности населения, а также основных составляющих его воспроизводства – рождаемости и смертности, претерпевала значительные изменения. </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 xml:space="preserve">В отдельные годы население Пензенской области росло исключительно за счёт притока мигрантов. Но было время, когда миграции (преимущественно лиц трудоспособного возраста) за пределы области становились причиной изменения возрастной структуры в сторону увеличения доли лиц старших возрастов и, следовательно, способствовали снижению рождаемости и росту смертности. </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Наша тема – “</w:t>
      </w:r>
      <w:r>
        <w:rPr>
          <w:rFonts w:ascii="Times New Roman" w:hAnsi="Times New Roman" w:cs="Times New Roman"/>
          <w:sz w:val="24"/>
          <w:szCs w:val="24"/>
        </w:rPr>
        <w:t>Анализ д</w:t>
      </w:r>
      <w:r w:rsidRPr="008C388C">
        <w:rPr>
          <w:rFonts w:ascii="Times New Roman" w:hAnsi="Times New Roman" w:cs="Times New Roman"/>
          <w:sz w:val="24"/>
          <w:szCs w:val="24"/>
        </w:rPr>
        <w:t>емографическо</w:t>
      </w:r>
      <w:r>
        <w:rPr>
          <w:rFonts w:ascii="Times New Roman" w:hAnsi="Times New Roman" w:cs="Times New Roman"/>
          <w:sz w:val="24"/>
          <w:szCs w:val="24"/>
        </w:rPr>
        <w:t>й</w:t>
      </w:r>
      <w:r w:rsidRPr="008C388C">
        <w:rPr>
          <w:rFonts w:ascii="Times New Roman" w:hAnsi="Times New Roman" w:cs="Times New Roman"/>
          <w:sz w:val="24"/>
          <w:szCs w:val="24"/>
        </w:rPr>
        <w:t xml:space="preserve"> </w:t>
      </w:r>
      <w:r>
        <w:rPr>
          <w:rFonts w:ascii="Times New Roman" w:hAnsi="Times New Roman" w:cs="Times New Roman"/>
          <w:sz w:val="24"/>
          <w:szCs w:val="24"/>
        </w:rPr>
        <w:t>ситуации</w:t>
      </w:r>
      <w:r w:rsidRPr="008C388C">
        <w:rPr>
          <w:rFonts w:ascii="Times New Roman" w:hAnsi="Times New Roman" w:cs="Times New Roman"/>
          <w:sz w:val="24"/>
          <w:szCs w:val="24"/>
        </w:rPr>
        <w:t xml:space="preserve"> в Пензенской области на рубеже </w:t>
      </w:r>
      <w:r w:rsidRPr="00DE753E">
        <w:rPr>
          <w:rFonts w:ascii="Times New Roman" w:hAnsi="Times New Roman" w:cs="Times New Roman"/>
          <w:sz w:val="24"/>
          <w:szCs w:val="24"/>
          <w:lang w:val="en-US"/>
        </w:rPr>
        <w:t>XX</w:t>
      </w:r>
      <w:r w:rsidRPr="00DE753E">
        <w:rPr>
          <w:rFonts w:ascii="Times New Roman" w:hAnsi="Times New Roman" w:cs="Times New Roman"/>
          <w:sz w:val="24"/>
          <w:szCs w:val="24"/>
        </w:rPr>
        <w:t>-</w:t>
      </w:r>
      <w:r w:rsidRPr="00DE753E">
        <w:rPr>
          <w:rFonts w:ascii="Times New Roman" w:hAnsi="Times New Roman" w:cs="Times New Roman"/>
          <w:sz w:val="24"/>
          <w:szCs w:val="24"/>
          <w:lang w:val="en-US"/>
        </w:rPr>
        <w:t>XXI</w:t>
      </w:r>
      <w:r w:rsidRPr="00DE753E">
        <w:rPr>
          <w:rFonts w:ascii="Times New Roman" w:hAnsi="Times New Roman" w:cs="Times New Roman"/>
          <w:sz w:val="24"/>
          <w:szCs w:val="24"/>
        </w:rPr>
        <w:t xml:space="preserve"> веков</w:t>
      </w:r>
      <w:r w:rsidRPr="008C388C">
        <w:rPr>
          <w:rFonts w:ascii="Times New Roman" w:hAnsi="Times New Roman" w:cs="Times New Roman"/>
          <w:sz w:val="24"/>
          <w:szCs w:val="24"/>
        </w:rPr>
        <w:t>». Данный период взят не случайно, так как именно в данное время наблюдается перелом в естественном движении населения.  Превышение смертности над рождаемостью, начиная с 1992 года, часто оценивается как депопуляция, т.е. “вымирание”. При этом опережающими темпами растет смертность населения в трудоспособном возрасте. Мы думаем, что демографическое неблагополучие нашей области очень актуально сегодня, и поэтому решили привлечь внимание других людей к этой проблеме. Переломный период на рубеже 20-21 веков мы решили сопоставить с демографической ситуацией на рубеже 2020-2021 годов.</w:t>
      </w:r>
    </w:p>
    <w:p w:rsidR="00784A93" w:rsidRPr="008C388C" w:rsidRDefault="00784A93" w:rsidP="00784A93">
      <w:pPr>
        <w:spacing w:line="276" w:lineRule="auto"/>
        <w:ind w:firstLine="567"/>
        <w:jc w:val="both"/>
      </w:pPr>
      <w:r w:rsidRPr="008C388C">
        <w:t xml:space="preserve">Поиск решения социально-демографических проблем — одна из главных задач современного общества. Прежде всего, это касается снижения естественной убыли населения, в основном за счет роста рождаемости. Существующий сегодня уровень рождаемости в 2,13 раза ниже, чем необходимо для простого замещения поколений. Возникает необходимость проанализировать данные по состоянию естественного движения населения, выявить причины убыли и внести предложения и меры борьбы в данной ситуации. </w:t>
      </w:r>
    </w:p>
    <w:p w:rsidR="00784A93" w:rsidRPr="008C388C" w:rsidRDefault="00784A93" w:rsidP="00784A93">
      <w:pPr>
        <w:spacing w:line="276" w:lineRule="auto"/>
        <w:ind w:firstLine="708"/>
        <w:jc w:val="both"/>
      </w:pPr>
      <w:r w:rsidRPr="008C388C">
        <w:rPr>
          <w:b/>
          <w:u w:val="single"/>
        </w:rPr>
        <w:t>Цель:</w:t>
      </w:r>
      <w:r w:rsidRPr="008C388C">
        <w:t xml:space="preserve"> определить роль социально-экономической обстановки</w:t>
      </w:r>
      <w:r>
        <w:t xml:space="preserve"> и уровня здравоохранения</w:t>
      </w:r>
      <w:r w:rsidRPr="008C388C">
        <w:t xml:space="preserve"> переломного периода </w:t>
      </w:r>
      <w:r w:rsidRPr="008C388C">
        <w:rPr>
          <w:lang w:val="en-US"/>
        </w:rPr>
        <w:t>XXI</w:t>
      </w:r>
      <w:r w:rsidRPr="008C388C">
        <w:t xml:space="preserve"> века в демографическо</w:t>
      </w:r>
      <w:r>
        <w:t>й</w:t>
      </w:r>
      <w:r w:rsidRPr="008C388C">
        <w:t xml:space="preserve"> </w:t>
      </w:r>
      <w:r>
        <w:t>ситуации</w:t>
      </w:r>
      <w:r w:rsidRPr="008C388C">
        <w:t xml:space="preserve"> Пензенской области.</w:t>
      </w:r>
    </w:p>
    <w:p w:rsidR="00784A93" w:rsidRPr="008C388C" w:rsidRDefault="00784A93" w:rsidP="00784A93">
      <w:pPr>
        <w:spacing w:line="276" w:lineRule="auto"/>
        <w:ind w:firstLine="708"/>
        <w:jc w:val="both"/>
      </w:pPr>
      <w:r w:rsidRPr="008C388C">
        <w:rPr>
          <w:b/>
          <w:u w:val="single"/>
        </w:rPr>
        <w:t xml:space="preserve"> Гипотеза</w:t>
      </w:r>
      <w:r w:rsidRPr="008C388C">
        <w:t>: если на территории Пензенской области наблюдаются сдвиги по улучшению естественного движения населения, то экономика региона начала путь к восстановлению.</w:t>
      </w:r>
    </w:p>
    <w:p w:rsidR="00784A93" w:rsidRPr="008C388C" w:rsidRDefault="00784A93" w:rsidP="00784A93">
      <w:pPr>
        <w:spacing w:line="276" w:lineRule="auto"/>
        <w:ind w:firstLine="708"/>
        <w:jc w:val="both"/>
        <w:rPr>
          <w:b/>
        </w:rPr>
      </w:pPr>
      <w:r w:rsidRPr="008C388C">
        <w:rPr>
          <w:b/>
          <w:u w:val="single"/>
        </w:rPr>
        <w:t>Задачи</w:t>
      </w:r>
      <w:r w:rsidRPr="008C388C">
        <w:rPr>
          <w:b/>
        </w:rPr>
        <w:t xml:space="preserve">: </w:t>
      </w:r>
    </w:p>
    <w:p w:rsidR="00784A93" w:rsidRPr="00DE753E" w:rsidRDefault="00784A93" w:rsidP="00784A93">
      <w:pPr>
        <w:pStyle w:val="ad"/>
        <w:numPr>
          <w:ilvl w:val="0"/>
          <w:numId w:val="12"/>
        </w:numPr>
        <w:jc w:val="both"/>
        <w:rPr>
          <w:rFonts w:ascii="Times New Roman" w:hAnsi="Times New Roman"/>
          <w:sz w:val="24"/>
          <w:szCs w:val="24"/>
        </w:rPr>
      </w:pPr>
      <w:r w:rsidRPr="00DE753E">
        <w:rPr>
          <w:rFonts w:ascii="Times New Roman" w:hAnsi="Times New Roman"/>
          <w:sz w:val="24"/>
          <w:szCs w:val="24"/>
        </w:rPr>
        <w:t xml:space="preserve">Проанализировать показатели естественного движения населения на рубеже </w:t>
      </w:r>
      <w:r w:rsidRPr="00DE753E">
        <w:rPr>
          <w:rFonts w:ascii="Times New Roman" w:hAnsi="Times New Roman"/>
          <w:lang w:val="en-US"/>
        </w:rPr>
        <w:t>XX</w:t>
      </w:r>
      <w:r w:rsidRPr="00DE753E">
        <w:rPr>
          <w:rFonts w:ascii="Times New Roman" w:hAnsi="Times New Roman"/>
        </w:rPr>
        <w:t>-</w:t>
      </w:r>
      <w:r w:rsidRPr="00DE753E">
        <w:rPr>
          <w:rFonts w:ascii="Times New Roman" w:hAnsi="Times New Roman"/>
          <w:lang w:val="en-US"/>
        </w:rPr>
        <w:t>XXI</w:t>
      </w:r>
      <w:r w:rsidRPr="00DE753E">
        <w:rPr>
          <w:rFonts w:ascii="Times New Roman" w:hAnsi="Times New Roman"/>
        </w:rPr>
        <w:t xml:space="preserve"> веков</w:t>
      </w:r>
      <w:r w:rsidRPr="00DE753E">
        <w:rPr>
          <w:rFonts w:ascii="Times New Roman" w:hAnsi="Times New Roman"/>
          <w:sz w:val="24"/>
          <w:szCs w:val="24"/>
        </w:rPr>
        <w:t xml:space="preserve"> </w:t>
      </w:r>
    </w:p>
    <w:p w:rsidR="00784A93" w:rsidRPr="00DE753E" w:rsidRDefault="00784A93" w:rsidP="00784A93">
      <w:pPr>
        <w:pStyle w:val="ad"/>
        <w:numPr>
          <w:ilvl w:val="0"/>
          <w:numId w:val="12"/>
        </w:numPr>
        <w:jc w:val="both"/>
        <w:rPr>
          <w:rFonts w:ascii="Times New Roman" w:hAnsi="Times New Roman"/>
          <w:sz w:val="24"/>
          <w:szCs w:val="24"/>
        </w:rPr>
      </w:pPr>
      <w:r w:rsidRPr="00DE753E">
        <w:rPr>
          <w:rFonts w:ascii="Times New Roman" w:hAnsi="Times New Roman"/>
          <w:sz w:val="24"/>
          <w:szCs w:val="24"/>
        </w:rPr>
        <w:t>Найти взаимосвязь естественного движения населения с социально-экономическим положением в регионе</w:t>
      </w:r>
    </w:p>
    <w:p w:rsidR="00784A93" w:rsidRPr="008C388C" w:rsidRDefault="00784A93" w:rsidP="00784A93">
      <w:pPr>
        <w:pStyle w:val="ad"/>
        <w:numPr>
          <w:ilvl w:val="0"/>
          <w:numId w:val="12"/>
        </w:numPr>
        <w:jc w:val="both"/>
        <w:rPr>
          <w:rFonts w:ascii="Times New Roman" w:hAnsi="Times New Roman"/>
          <w:sz w:val="24"/>
          <w:szCs w:val="24"/>
        </w:rPr>
      </w:pPr>
      <w:r w:rsidRPr="008C388C">
        <w:rPr>
          <w:rFonts w:ascii="Times New Roman" w:hAnsi="Times New Roman"/>
          <w:sz w:val="24"/>
          <w:szCs w:val="24"/>
        </w:rPr>
        <w:t>Внести предложения по выходу из сложившейся ситуации.</w:t>
      </w:r>
    </w:p>
    <w:p w:rsidR="00784A93" w:rsidRPr="008C388C" w:rsidRDefault="00784A93" w:rsidP="00784A93">
      <w:pPr>
        <w:spacing w:line="276" w:lineRule="auto"/>
        <w:ind w:left="708"/>
        <w:jc w:val="both"/>
      </w:pPr>
      <w:r w:rsidRPr="008C388C">
        <w:t xml:space="preserve"> </w:t>
      </w:r>
      <w:r w:rsidRPr="008C388C">
        <w:rPr>
          <w:b/>
          <w:u w:val="single"/>
        </w:rPr>
        <w:t>Объект исследования</w:t>
      </w:r>
      <w:r w:rsidRPr="008C388C">
        <w:t xml:space="preserve"> население Пензенской области. </w:t>
      </w:r>
    </w:p>
    <w:p w:rsidR="00784A93" w:rsidRPr="00DE753E" w:rsidRDefault="00784A93" w:rsidP="00784A93">
      <w:pPr>
        <w:spacing w:line="276" w:lineRule="auto"/>
        <w:ind w:firstLine="708"/>
        <w:jc w:val="both"/>
      </w:pPr>
      <w:r w:rsidRPr="008C388C">
        <w:rPr>
          <w:b/>
          <w:u w:val="single"/>
        </w:rPr>
        <w:t>Предмет исследования</w:t>
      </w:r>
      <w:r w:rsidRPr="008C388C">
        <w:t xml:space="preserve"> естественное движение населения в Пензенской области на рубеже </w:t>
      </w:r>
      <w:r>
        <w:rPr>
          <w:lang w:val="en-US"/>
        </w:rPr>
        <w:t>XX</w:t>
      </w:r>
      <w:r w:rsidRPr="00DE753E">
        <w:t>-</w:t>
      </w:r>
      <w:r>
        <w:rPr>
          <w:lang w:val="en-US"/>
        </w:rPr>
        <w:t>XXI</w:t>
      </w:r>
      <w:r w:rsidRPr="00DE753E">
        <w:t xml:space="preserve"> </w:t>
      </w:r>
      <w:r>
        <w:t>веков.</w:t>
      </w:r>
    </w:p>
    <w:p w:rsidR="00784A93" w:rsidRPr="008C388C" w:rsidRDefault="00784A93" w:rsidP="00784A93">
      <w:pPr>
        <w:spacing w:line="276" w:lineRule="auto"/>
        <w:ind w:firstLine="567"/>
        <w:jc w:val="both"/>
      </w:pPr>
      <w:r w:rsidRPr="008C388C">
        <w:t>В своей работе мы использовали следующие</w:t>
      </w:r>
      <w:r w:rsidRPr="008C388C">
        <w:rPr>
          <w:b/>
        </w:rPr>
        <w:t xml:space="preserve"> </w:t>
      </w:r>
      <w:r w:rsidRPr="008C388C">
        <w:rPr>
          <w:b/>
          <w:u w:val="single"/>
        </w:rPr>
        <w:t>методы:</w:t>
      </w:r>
      <w:r w:rsidRPr="008C388C">
        <w:rPr>
          <w:b/>
        </w:rPr>
        <w:t xml:space="preserve"> </w:t>
      </w:r>
      <w:r w:rsidRPr="00DE143A">
        <w:t>л</w:t>
      </w:r>
      <w:r w:rsidRPr="008C388C">
        <w:t>итературный, сравнительно-географический, аналитический.</w:t>
      </w:r>
    </w:p>
    <w:p w:rsidR="00784A93" w:rsidRPr="008C388C" w:rsidRDefault="00784A93" w:rsidP="00784A93">
      <w:pPr>
        <w:spacing w:line="276" w:lineRule="auto"/>
        <w:ind w:firstLine="567"/>
        <w:jc w:val="both"/>
      </w:pPr>
      <w:r w:rsidRPr="008C388C">
        <w:lastRenderedPageBreak/>
        <w:t xml:space="preserve">Основными </w:t>
      </w:r>
      <w:r w:rsidRPr="008C388C">
        <w:rPr>
          <w:b/>
          <w:u w:val="single"/>
        </w:rPr>
        <w:t>источниками информации</w:t>
      </w:r>
      <w:r w:rsidRPr="008C388C">
        <w:t xml:space="preserve"> явились: «Демографический ежегодник Пензенской области», «Приоритетные национальные проекты», газета «Демография» и географический атлас Пензенской области.</w:t>
      </w:r>
    </w:p>
    <w:tbl>
      <w:tblPr>
        <w:tblW w:w="5000" w:type="pct"/>
        <w:tblCellSpacing w:w="0" w:type="dxa"/>
        <w:tblCellMar>
          <w:left w:w="0" w:type="dxa"/>
          <w:right w:w="0" w:type="dxa"/>
        </w:tblCellMar>
        <w:tblLook w:val="04A0" w:firstRow="1" w:lastRow="0" w:firstColumn="1" w:lastColumn="0" w:noHBand="0" w:noVBand="1"/>
      </w:tblPr>
      <w:tblGrid>
        <w:gridCol w:w="9355"/>
      </w:tblGrid>
      <w:tr w:rsidR="00784A93" w:rsidRPr="008C388C" w:rsidTr="00BD5CB6">
        <w:trPr>
          <w:tblCellSpacing w:w="0" w:type="dxa"/>
        </w:trPr>
        <w:tc>
          <w:tcPr>
            <w:tcW w:w="10841" w:type="dxa"/>
            <w:tcMar>
              <w:top w:w="0" w:type="dxa"/>
              <w:left w:w="0" w:type="dxa"/>
              <w:bottom w:w="45" w:type="dxa"/>
              <w:right w:w="375" w:type="dxa"/>
            </w:tcMar>
            <w:vAlign w:val="center"/>
            <w:hideMark/>
          </w:tcPr>
          <w:p w:rsidR="00784A93" w:rsidRPr="008C388C" w:rsidRDefault="00784A93" w:rsidP="00BD5CB6">
            <w:pPr>
              <w:pStyle w:val="ae"/>
              <w:spacing w:line="276" w:lineRule="auto"/>
              <w:jc w:val="both"/>
            </w:pPr>
            <w:r w:rsidRPr="008C388C">
              <w:rPr>
                <w:b/>
                <w:u w:val="single"/>
              </w:rPr>
              <w:t>Краткий результат.</w:t>
            </w:r>
            <w:r w:rsidRPr="008C388C">
              <w:t xml:space="preserve"> Проанализировав данные по естественному движению населения Пензенской области с 2003 по 2010 года, мы пришли к выводу, что с 2005 года начинается переломный период. По данным </w:t>
            </w:r>
            <w:proofErr w:type="spellStart"/>
            <w:r w:rsidRPr="008C388C">
              <w:t>Пензастата</w:t>
            </w:r>
            <w:proofErr w:type="spellEnd"/>
            <w:r w:rsidRPr="008C388C">
              <w:t>, опубликованным в «Демографическом ежегоднике Пензенской области», в нашем регионе темпы падения доли детей в возрастной структуре населения стали активно уменьшаться.</w:t>
            </w:r>
            <w:r w:rsidRPr="008C388C">
              <w:rPr>
                <w:b/>
              </w:rPr>
              <w:t xml:space="preserve"> </w:t>
            </w:r>
            <w:r w:rsidRPr="008C388C">
              <w:t>(см. табл. №1 приложения) На 2005 г. приходится целый ряд повышающих и улучшающих «стартов» и переломов». В Пензенской области были воплощены в жизнь законы и программы по улучшению демографической ситуации. Далее мы сравнили с показателями естественного движения населения на рубеже 2020-2021 гг. Попытались найти сходства, различия в сложившейся ситуации. Так же предложили пути выхода.</w:t>
            </w:r>
          </w:p>
          <w:p w:rsidR="00784A93" w:rsidRPr="008C388C" w:rsidRDefault="00784A93" w:rsidP="00BD5CB6">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Современность предъявляет сложные требования к информационному обеспечению, поэтому демографическая информация должна быть многосторонней, разнообразной и достоверной.</w:t>
            </w:r>
          </w:p>
        </w:tc>
      </w:tr>
      <w:tr w:rsidR="00784A93" w:rsidRPr="008C388C" w:rsidTr="00BD5CB6">
        <w:trPr>
          <w:tblCellSpacing w:w="0" w:type="dxa"/>
        </w:trPr>
        <w:tc>
          <w:tcPr>
            <w:tcW w:w="10841" w:type="dxa"/>
            <w:tcMar>
              <w:top w:w="0" w:type="dxa"/>
              <w:left w:w="0" w:type="dxa"/>
              <w:bottom w:w="45" w:type="dxa"/>
              <w:right w:w="375" w:type="dxa"/>
            </w:tcMar>
            <w:vAlign w:val="center"/>
          </w:tcPr>
          <w:p w:rsidR="00784A93" w:rsidRPr="008C388C" w:rsidRDefault="00784A93" w:rsidP="00BD5CB6">
            <w:pPr>
              <w:pStyle w:val="ae"/>
              <w:spacing w:line="276" w:lineRule="auto"/>
              <w:jc w:val="both"/>
              <w:rPr>
                <w:b/>
                <w:u w:val="single"/>
              </w:rPr>
            </w:pPr>
          </w:p>
        </w:tc>
      </w:tr>
    </w:tbl>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Демографические прогнозы являются важным элементом комплексного долгосрочного социально-экономического планирования. Очень трудно найти какую-либо область экономики и социальной жизни, где бы при долгосрочном планировании не использовались данные демографических прогнозов.</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Они позволяют не просто ограничиться определением будущих характеристик населения. Сравнивая полученные результаты можно выявить степень расхождения желаемых и действительных характеристик демографических процессов.</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 xml:space="preserve">Из наших наблюдений следует, что продолжается активный процесс снижения уровня рождаемости, как в городской, так и в сельской местности. В этих условиях важно активизировать демографическую политику таким образом, чтобы не допустить дальнейшего перехода населения к </w:t>
      </w:r>
      <w:proofErr w:type="spellStart"/>
      <w:r w:rsidRPr="008C388C">
        <w:rPr>
          <w:rFonts w:ascii="Times New Roman" w:hAnsi="Times New Roman" w:cs="Times New Roman"/>
          <w:sz w:val="24"/>
          <w:szCs w:val="24"/>
        </w:rPr>
        <w:t>малодетной</w:t>
      </w:r>
      <w:proofErr w:type="spellEnd"/>
      <w:r w:rsidRPr="008C388C">
        <w:rPr>
          <w:rFonts w:ascii="Times New Roman" w:hAnsi="Times New Roman" w:cs="Times New Roman"/>
          <w:sz w:val="24"/>
          <w:szCs w:val="24"/>
        </w:rPr>
        <w:t xml:space="preserve"> семье.</w:t>
      </w:r>
    </w:p>
    <w:p w:rsidR="00784A93" w:rsidRPr="008C388C" w:rsidRDefault="00784A93" w:rsidP="00784A93">
      <w:pPr>
        <w:tabs>
          <w:tab w:val="left" w:pos="5640"/>
        </w:tabs>
        <w:spacing w:line="276" w:lineRule="auto"/>
        <w:ind w:firstLine="540"/>
        <w:jc w:val="center"/>
      </w:pPr>
    </w:p>
    <w:p w:rsidR="00784A93" w:rsidRPr="008C388C" w:rsidRDefault="00784A93" w:rsidP="00784A93">
      <w:pPr>
        <w:tabs>
          <w:tab w:val="left" w:pos="5640"/>
        </w:tabs>
        <w:spacing w:line="276" w:lineRule="auto"/>
        <w:ind w:left="900"/>
        <w:jc w:val="both"/>
        <w:rPr>
          <w:b/>
        </w:rPr>
      </w:pPr>
      <w:r w:rsidRPr="008C388C">
        <w:rPr>
          <w:b/>
        </w:rPr>
        <w:t>Теоретическая часть.</w:t>
      </w:r>
    </w:p>
    <w:p w:rsidR="00784A93" w:rsidRPr="008C388C" w:rsidRDefault="00784A93" w:rsidP="00784A93">
      <w:pPr>
        <w:tabs>
          <w:tab w:val="left" w:pos="5640"/>
        </w:tabs>
        <w:spacing w:line="276" w:lineRule="auto"/>
        <w:ind w:firstLine="540"/>
        <w:jc w:val="both"/>
        <w:rPr>
          <w:b/>
        </w:rPr>
      </w:pPr>
      <w:r w:rsidRPr="008C388C">
        <w:rPr>
          <w:b/>
        </w:rPr>
        <w:t xml:space="preserve"> </w:t>
      </w:r>
    </w:p>
    <w:p w:rsidR="00784A93" w:rsidRPr="00FC39DF" w:rsidRDefault="00784A93" w:rsidP="00784A93">
      <w:pPr>
        <w:tabs>
          <w:tab w:val="left" w:pos="5640"/>
        </w:tabs>
        <w:spacing w:line="276" w:lineRule="auto"/>
        <w:ind w:firstLine="540"/>
        <w:jc w:val="both"/>
        <w:rPr>
          <w:b/>
        </w:rPr>
      </w:pPr>
      <w:r w:rsidRPr="008C388C">
        <w:rPr>
          <w:b/>
        </w:rPr>
        <w:t xml:space="preserve">Глава 1. </w:t>
      </w:r>
      <w:r>
        <w:rPr>
          <w:b/>
        </w:rPr>
        <w:t>Анализ д</w:t>
      </w:r>
      <w:r w:rsidRPr="008C388C">
        <w:rPr>
          <w:b/>
        </w:rPr>
        <w:t>емографическо</w:t>
      </w:r>
      <w:r>
        <w:rPr>
          <w:b/>
        </w:rPr>
        <w:t>й</w:t>
      </w:r>
      <w:r w:rsidRPr="008C388C">
        <w:rPr>
          <w:b/>
        </w:rPr>
        <w:t xml:space="preserve"> </w:t>
      </w:r>
      <w:r>
        <w:rPr>
          <w:b/>
        </w:rPr>
        <w:t>ситуации</w:t>
      </w:r>
      <w:r w:rsidRPr="008C388C">
        <w:rPr>
          <w:b/>
        </w:rPr>
        <w:t xml:space="preserve"> в Пензенской области на рубеже </w:t>
      </w:r>
      <w:r w:rsidRPr="00FC39DF">
        <w:rPr>
          <w:b/>
        </w:rPr>
        <w:t>ХХ – ХХ</w:t>
      </w:r>
      <w:r w:rsidRPr="00FC39DF">
        <w:rPr>
          <w:b/>
          <w:lang w:val="en-US"/>
        </w:rPr>
        <w:t>I</w:t>
      </w:r>
      <w:r w:rsidRPr="00FC39DF">
        <w:rPr>
          <w:b/>
        </w:rPr>
        <w:t xml:space="preserve"> веков</w:t>
      </w:r>
      <w:r>
        <w:rPr>
          <w:b/>
        </w:rPr>
        <w:t>.</w:t>
      </w:r>
    </w:p>
    <w:p w:rsidR="00784A93" w:rsidRPr="008C388C" w:rsidRDefault="00784A93" w:rsidP="00784A93">
      <w:pPr>
        <w:tabs>
          <w:tab w:val="left" w:pos="5640"/>
        </w:tabs>
        <w:spacing w:line="276" w:lineRule="auto"/>
        <w:ind w:firstLine="540"/>
        <w:jc w:val="both"/>
      </w:pPr>
      <w:r w:rsidRPr="008C388C">
        <w:t>Для разных периодов времени характерна различная динамика воспроизводства населения, связанная с неодинаковым уровнем и соотношением рождаемости и смертности. Естественное движение зависит от уровня и темпов урбанизации, масштабов миграции населения, его материального благосостояния.</w:t>
      </w:r>
    </w:p>
    <w:p w:rsidR="00784A93" w:rsidRPr="00DE143A" w:rsidRDefault="00784A93" w:rsidP="00784A93">
      <w:pPr>
        <w:tabs>
          <w:tab w:val="left" w:pos="5640"/>
        </w:tabs>
        <w:spacing w:line="276" w:lineRule="auto"/>
        <w:ind w:firstLine="540"/>
        <w:jc w:val="both"/>
      </w:pPr>
      <w:r w:rsidRPr="008C388C">
        <w:t xml:space="preserve">В ХХ столетии Пензенская область перенесла три демографических кризиса на фоне драматических событий в истории России. Первый кризис был отмечен в годы Первой мировой и Гражданской войн, эпидемий и голода (1914-1922 гг.). К 1920 году рождаемость резко понизилась (до 26‰), возросла смертность (до 32‰), что привело к убыли </w:t>
      </w:r>
      <w:proofErr w:type="gramStart"/>
      <w:r w:rsidRPr="008C388C">
        <w:t>населения.</w:t>
      </w:r>
      <w:r w:rsidRPr="00DE143A">
        <w:t>[</w:t>
      </w:r>
      <w:proofErr w:type="gramEnd"/>
      <w:r w:rsidRPr="00DE143A">
        <w:t>1]</w:t>
      </w:r>
    </w:p>
    <w:p w:rsidR="00784A93" w:rsidRPr="008C388C" w:rsidRDefault="00784A93" w:rsidP="00784A93">
      <w:pPr>
        <w:tabs>
          <w:tab w:val="left" w:pos="5640"/>
        </w:tabs>
        <w:spacing w:line="276" w:lineRule="auto"/>
        <w:ind w:firstLine="540"/>
        <w:jc w:val="both"/>
      </w:pPr>
      <w:r w:rsidRPr="008C388C">
        <w:t xml:space="preserve">Ядром второго демографического кризиса стала насильственная коллективизация, начавшаяся в 1930 году и сопровождавшаяся высылкой зажиточных крестьян. Отстранение </w:t>
      </w:r>
      <w:r w:rsidRPr="008C388C">
        <w:lastRenderedPageBreak/>
        <w:t>наиболее эффективного производителя от земли, потеря огромной части урожая и изъятие «хлебных излишков» в конечном счете, привели к сильному голоду 1932-1933 года. В этот период естественный прирост был отрицательным как в городской, так и в сельской местности.</w:t>
      </w:r>
    </w:p>
    <w:p w:rsidR="00784A93" w:rsidRPr="00784A93" w:rsidRDefault="00784A93" w:rsidP="00784A93">
      <w:pPr>
        <w:tabs>
          <w:tab w:val="left" w:pos="5640"/>
        </w:tabs>
        <w:spacing w:line="276" w:lineRule="auto"/>
        <w:ind w:firstLine="540"/>
        <w:jc w:val="both"/>
      </w:pPr>
      <w:r w:rsidRPr="008C388C">
        <w:t xml:space="preserve">Третий демографический кризис приходится на годы Великой Отечественной войны, являясь результатом снижения рождаемости и роста смертности, участия значительной доли населения в военных действиях. </w:t>
      </w:r>
      <w:r w:rsidRPr="00784A93">
        <w:t>[1]</w:t>
      </w:r>
    </w:p>
    <w:p w:rsidR="00784A93" w:rsidRPr="008C388C" w:rsidRDefault="00784A93" w:rsidP="00784A93">
      <w:pPr>
        <w:tabs>
          <w:tab w:val="left" w:pos="5640"/>
        </w:tabs>
        <w:spacing w:line="276" w:lineRule="auto"/>
        <w:ind w:firstLine="540"/>
        <w:jc w:val="both"/>
      </w:pPr>
      <w:r w:rsidRPr="008C388C">
        <w:t>Три демографических кризиса в первой половине ХХ века во многом определили дальнейшую динамику численности и воспроизводства населения. Каждый период демографического кризиса заканчивался повышением рождаемости и снижением смертности.</w:t>
      </w:r>
    </w:p>
    <w:p w:rsidR="00784A93" w:rsidRPr="008C388C" w:rsidRDefault="00784A93" w:rsidP="00784A93">
      <w:pPr>
        <w:tabs>
          <w:tab w:val="left" w:pos="5640"/>
        </w:tabs>
        <w:spacing w:line="276" w:lineRule="auto"/>
        <w:ind w:firstLine="540"/>
        <w:jc w:val="both"/>
      </w:pPr>
      <w:r w:rsidRPr="008C388C">
        <w:t xml:space="preserve">Еще до начала экономических реформ возрастная структура населения области из-за миграционного оттока изменилась в сторону повышения удельного веса пожилых людей, что оказало отрицательное влияние на величину естественного прироста. </w:t>
      </w:r>
    </w:p>
    <w:p w:rsidR="00784A93" w:rsidRDefault="00784A93" w:rsidP="00784A93">
      <w:pPr>
        <w:tabs>
          <w:tab w:val="left" w:pos="5640"/>
        </w:tabs>
        <w:spacing w:line="276" w:lineRule="auto"/>
        <w:ind w:firstLine="540"/>
        <w:jc w:val="both"/>
      </w:pPr>
      <w:r w:rsidRPr="008C388C">
        <w:t>За период с 1980 по 1990 год смертность увеличилась незначительно, но заметно уменьшилась рождаемость. Основные причины: непродуманная демографическая политика, нарастание социально-экономической напряжённости в стране. С 1980 по 1990г. коэффициент естественного прироста уменьшился с 3,1 до 0,4%. Коэффициент естественного прироста за рассматриваемый период снизился в 7,7 раз. В 80-х годах в большинстве сельских районов число умерших стало превышать число родившихся. В городе Сердобске в 1990г. число родившихся соответствовало числу умер</w:t>
      </w:r>
      <w:r>
        <w:t>ших.</w:t>
      </w:r>
    </w:p>
    <w:p w:rsidR="00784A93" w:rsidRPr="008C388C" w:rsidRDefault="00784A93" w:rsidP="00784A93">
      <w:pPr>
        <w:tabs>
          <w:tab w:val="left" w:pos="5640"/>
        </w:tabs>
        <w:spacing w:line="276" w:lineRule="auto"/>
        <w:ind w:firstLine="540"/>
        <w:jc w:val="both"/>
      </w:pPr>
      <w:r w:rsidRPr="008C388C">
        <w:t xml:space="preserve">С 1991 по 1994г в связи с обвалом производства, ростом цен резкому снижению рождаемости соответствовало большое повышение смертности. (см. Приложение, табл. </w:t>
      </w:r>
      <w:r w:rsidRPr="00784A93">
        <w:t>2</w:t>
      </w:r>
      <w:r w:rsidRPr="008C388C">
        <w:t xml:space="preserve"> и график 2)</w:t>
      </w:r>
    </w:p>
    <w:p w:rsidR="00784A93" w:rsidRPr="008C388C" w:rsidRDefault="00784A93" w:rsidP="00784A93">
      <w:pPr>
        <w:tabs>
          <w:tab w:val="left" w:pos="5640"/>
        </w:tabs>
        <w:spacing w:line="276" w:lineRule="auto"/>
        <w:ind w:firstLine="540"/>
        <w:jc w:val="both"/>
      </w:pPr>
      <w:r w:rsidRPr="008C388C">
        <w:t xml:space="preserve">С 1994 по 1998 год синхронность в динамике показателей рождаемости и смертности нарушилась: первая продолжала снижаться, вторая стала уменьшаться. Это связано с большим миграционным притоком населения из других регионов, что способствовало повышению в возрастной структуре удельного веса молодых возрастов. После дефолта 1998 года смертность снова возросла. С 2000 г показатели смертности и рождаемости стабилизировались, что отражает рост устойчивости в экономике. В 2004 году рождаемость продолжала снижаться, а смертность уменьшилась. Это связано с большим миграционным притоком из бывших союзных республик СССР и улучшением возрастной структуры населения. Однако показатели смертности по-прежнему значительно превосходят рождаемость, и численность населения уменьшается. Этому способствует и снижение миграционного притока. Изменение рождаемости и смертности по крупным городам области (см. в Приложении табл. </w:t>
      </w:r>
      <w:r w:rsidRPr="00784A93">
        <w:t>2</w:t>
      </w:r>
      <w:r w:rsidRPr="008C388C">
        <w:t xml:space="preserve"> и график 2)</w:t>
      </w:r>
    </w:p>
    <w:p w:rsidR="00784A93" w:rsidRPr="008C388C" w:rsidRDefault="00784A93" w:rsidP="00784A93">
      <w:pPr>
        <w:tabs>
          <w:tab w:val="left" w:pos="5640"/>
        </w:tabs>
        <w:spacing w:line="276" w:lineRule="auto"/>
        <w:ind w:firstLine="540"/>
        <w:jc w:val="both"/>
      </w:pPr>
      <w:r w:rsidRPr="008C388C">
        <w:t xml:space="preserve">В 2004 году в области проживало 1436,0 тысяч человек. Это меньше по сравнению с 1926 (2001 тыс.), 1939 (1649 тыс.) и 1989 (1504,6 тыс. чел.) годами, когда снижение численности населения было связано с миграционной убылью, перекрывавшей естественный прирост. (см. Приложение, таблица </w:t>
      </w:r>
      <w:r w:rsidRPr="00784A93">
        <w:t>1</w:t>
      </w:r>
      <w:r w:rsidRPr="008C388C">
        <w:t>, график 1).</w:t>
      </w:r>
    </w:p>
    <w:p w:rsidR="00784A93" w:rsidRPr="008C388C" w:rsidRDefault="00784A93" w:rsidP="00784A93">
      <w:pPr>
        <w:tabs>
          <w:tab w:val="left" w:pos="5640"/>
        </w:tabs>
        <w:spacing w:line="276" w:lineRule="auto"/>
        <w:ind w:firstLine="540"/>
        <w:jc w:val="both"/>
      </w:pPr>
      <w:r w:rsidRPr="008C388C">
        <w:t>В 2004 году в области проживало 1436,0 тысяч человек. Численность городского населения с 1989 по 1997г. несколько увеличилась, затем стала снижаться, так как естественная убыль перекрывала миграционный прирост.</w:t>
      </w:r>
      <w:r w:rsidRPr="00DE143A">
        <w:t xml:space="preserve"> [3]</w:t>
      </w:r>
      <w:r w:rsidRPr="008C388C">
        <w:t xml:space="preserve">  </w:t>
      </w:r>
    </w:p>
    <w:p w:rsidR="00784A93" w:rsidRPr="008C388C" w:rsidRDefault="00784A93" w:rsidP="00784A93">
      <w:pPr>
        <w:tabs>
          <w:tab w:val="left" w:pos="5640"/>
        </w:tabs>
        <w:spacing w:line="276" w:lineRule="auto"/>
        <w:ind w:firstLine="540"/>
        <w:jc w:val="both"/>
      </w:pPr>
      <w:r w:rsidRPr="008C388C">
        <w:t xml:space="preserve">В большей мере численность населения уменьшилась в г. Кузнецке – со 100,2 в 1991г. до 91,2 тыс. чел.  в 2004г.  Это связано не только с естественной убылью населения, но с </w:t>
      </w:r>
      <w:r w:rsidRPr="008C388C">
        <w:lastRenderedPageBreak/>
        <w:t xml:space="preserve">отрицательным сальдо миграции из-за обвала производства и роста безработицы. По уровню безработицы среди городов области Кузнецк занимает первое место. </w:t>
      </w:r>
    </w:p>
    <w:p w:rsidR="00784A93" w:rsidRPr="008C388C" w:rsidRDefault="00784A93" w:rsidP="00784A93">
      <w:pPr>
        <w:tabs>
          <w:tab w:val="left" w:pos="5640"/>
        </w:tabs>
        <w:spacing w:line="276" w:lineRule="auto"/>
      </w:pPr>
      <w:r w:rsidRPr="008C388C">
        <w:t xml:space="preserve">Численность населения Пензы в 1991 году составляла 551,5 тыс. чел., в </w:t>
      </w:r>
      <w:smartTag w:uri="urn:schemas-microsoft-com:office:smarttags" w:element="metricconverter">
        <w:smartTagPr>
          <w:attr w:name="ProductID" w:val="2002 г"/>
        </w:smartTagPr>
        <w:r w:rsidRPr="008C388C">
          <w:t>2002 г</w:t>
        </w:r>
      </w:smartTag>
      <w:r w:rsidRPr="008C388C">
        <w:t xml:space="preserve">. – 522,9 тыс. чел., в </w:t>
      </w:r>
      <w:smartTag w:uri="urn:schemas-microsoft-com:office:smarttags" w:element="metricconverter">
        <w:smartTagPr>
          <w:attr w:name="ProductID" w:val="2004 г"/>
        </w:smartTagPr>
        <w:r w:rsidRPr="008C388C">
          <w:t>2004 г</w:t>
        </w:r>
      </w:smartTag>
      <w:r w:rsidRPr="008C388C">
        <w:t xml:space="preserve">. - 518,151тыс. чел. (см. Приложение, график </w:t>
      </w:r>
      <w:r w:rsidRPr="00784A93">
        <w:t>1</w:t>
      </w:r>
      <w:r w:rsidRPr="008C388C">
        <w:t xml:space="preserve">).  </w:t>
      </w:r>
    </w:p>
    <w:p w:rsidR="00784A93" w:rsidRPr="008C388C" w:rsidRDefault="00784A93" w:rsidP="00784A93">
      <w:pPr>
        <w:tabs>
          <w:tab w:val="left" w:pos="5640"/>
        </w:tabs>
        <w:spacing w:line="276" w:lineRule="auto"/>
        <w:jc w:val="both"/>
      </w:pPr>
      <w:r w:rsidRPr="008C388C">
        <w:t xml:space="preserve">            2005 год стал переломным в восстановлении положительной демографии в Пензенской области. (см. таблицу 1 Приложения) На 2005 год приходится целый ряд повышающих и улучшающих «стартов и переломов». Взрывной рост с 2005 г. числа браков демонстрирует экономический рост Пензенской области и как следствие – рост благосостояния домохозяйств. Темпы падения доли детей в возрастной структуре населения стали активно уменьшаться (с 0,7 % в 2005 г. по сравнению с 2004 г. и до 0,2 % в 2008 г. по сравнению с 2007 г.)</w:t>
      </w:r>
    </w:p>
    <w:p w:rsidR="00784A93" w:rsidRPr="00DE143A" w:rsidRDefault="00784A93" w:rsidP="00784A93">
      <w:pPr>
        <w:tabs>
          <w:tab w:val="left" w:pos="5640"/>
        </w:tabs>
        <w:spacing w:line="276" w:lineRule="auto"/>
        <w:jc w:val="both"/>
      </w:pPr>
      <w:r w:rsidRPr="008C388C">
        <w:t xml:space="preserve">            В 2006 году в демографической ситуации сохранились позитивные тенденции. По оценке, утверждённой Росстатом, численность постоянного населения Пензенской области, начиная с 2005 года по 2009 г </w:t>
      </w:r>
      <w:proofErr w:type="gramStart"/>
      <w:r w:rsidRPr="008C388C">
        <w:t>увеличивалась.</w:t>
      </w:r>
      <w:r w:rsidRPr="00DE143A">
        <w:t>[</w:t>
      </w:r>
      <w:proofErr w:type="gramEnd"/>
      <w:r w:rsidRPr="00DE143A">
        <w:t>3]</w:t>
      </w:r>
    </w:p>
    <w:p w:rsidR="00784A93" w:rsidRPr="008C388C" w:rsidRDefault="00784A93" w:rsidP="00784A93">
      <w:pPr>
        <w:tabs>
          <w:tab w:val="left" w:pos="5640"/>
        </w:tabs>
        <w:spacing w:line="276" w:lineRule="auto"/>
        <w:ind w:left="540"/>
        <w:jc w:val="both"/>
      </w:pPr>
    </w:p>
    <w:p w:rsidR="00784A93" w:rsidRPr="008C388C" w:rsidRDefault="00784A93" w:rsidP="00784A93">
      <w:pPr>
        <w:pStyle w:val="ae"/>
        <w:shd w:val="clear" w:color="auto" w:fill="FFFFFF"/>
        <w:spacing w:before="0" w:beforeAutospacing="0" w:after="240" w:afterAutospacing="0" w:line="276" w:lineRule="auto"/>
        <w:jc w:val="both"/>
        <w:textAlignment w:val="top"/>
      </w:pPr>
      <w:r w:rsidRPr="008C388C">
        <w:t xml:space="preserve">          В 2010–2020 годах демографическая ситуация в Пензенской области характеризуется миграционным оттоком (за исключением 2014 года, когда произошло присоединение Крыма и была массовая миграция из Украины) и естественной убылью населения, в результате чего среднегодовая численность населения в указанном периоде устойчиво снижалась в среднем на 0,7% ежегодно. По данным </w:t>
      </w:r>
      <w:proofErr w:type="spellStart"/>
      <w:r w:rsidRPr="008C388C">
        <w:t>Пензастата</w:t>
      </w:r>
      <w:proofErr w:type="spellEnd"/>
      <w:r w:rsidRPr="008C388C">
        <w:t>, опубликованным в «Демографическом ежегоднике Пензенской области», ч</w:t>
      </w:r>
      <w:r w:rsidRPr="008C388C">
        <w:rPr>
          <w:shd w:val="clear" w:color="auto" w:fill="FFFFFF"/>
        </w:rPr>
        <w:t>исленность населения на 1 января 2020 года составляет 1 305 563 чел., а на 1 января 2021 года составляет1290898чел.</w:t>
      </w:r>
      <w:r w:rsidRPr="00DE143A">
        <w:rPr>
          <w:shd w:val="clear" w:color="auto" w:fill="FFFFFF"/>
        </w:rPr>
        <w:t>[12]</w:t>
      </w:r>
      <w:r w:rsidRPr="008C388C">
        <w:br/>
        <w:t xml:space="preserve">          </w:t>
      </w:r>
      <w:proofErr w:type="gramStart"/>
      <w:r w:rsidRPr="008C388C">
        <w:t>С</w:t>
      </w:r>
      <w:proofErr w:type="gramEnd"/>
      <w:r w:rsidRPr="008C388C">
        <w:t xml:space="preserve"> января по декабрь 2020 года в Пензенской области умерло 22 657 человек. Это население нескольких небольших районов. Число жителей в Сурском крае уменьшается на протяжении последних десятилетий. Пандемия лишь ускорила эту тенденцию: в 2020 году скончалось на 4 272 человека больше, чем в 2019-м.</w:t>
      </w:r>
    </w:p>
    <w:p w:rsidR="00784A93" w:rsidRPr="00DE143A" w:rsidRDefault="00784A93" w:rsidP="00784A93">
      <w:pPr>
        <w:pStyle w:val="ae"/>
        <w:shd w:val="clear" w:color="auto" w:fill="FFFFFF"/>
        <w:spacing w:before="150" w:beforeAutospacing="0" w:after="0" w:afterAutospacing="0"/>
        <w:ind w:firstLine="708"/>
        <w:jc w:val="both"/>
      </w:pPr>
      <w:r w:rsidRPr="008C388C">
        <w:t xml:space="preserve">Естественная убыль населения в 2020 году составила 12 994 человек, в 2019-м - 8 020. В 2020 году в регионе родилось 9 663 ребенка, что на 702 меньше, чем в 2019, когда число </w:t>
      </w:r>
      <w:proofErr w:type="spellStart"/>
      <w:r w:rsidRPr="008C388C">
        <w:t>пензенцев</w:t>
      </w:r>
      <w:proofErr w:type="spellEnd"/>
      <w:r w:rsidRPr="008C388C">
        <w:t xml:space="preserve"> пополнили 10 365 </w:t>
      </w:r>
      <w:proofErr w:type="gramStart"/>
      <w:r w:rsidRPr="008C388C">
        <w:t>малышей.</w:t>
      </w:r>
      <w:r w:rsidRPr="00DE143A">
        <w:t>[</w:t>
      </w:r>
      <w:proofErr w:type="gramEnd"/>
      <w:r w:rsidRPr="00DE143A">
        <w:t>9]</w:t>
      </w:r>
    </w:p>
    <w:p w:rsidR="00784A93" w:rsidRPr="008C388C" w:rsidRDefault="00784A93" w:rsidP="00784A93">
      <w:pPr>
        <w:pStyle w:val="ae"/>
        <w:shd w:val="clear" w:color="auto" w:fill="FFFFFF"/>
        <w:spacing w:before="150" w:beforeAutospacing="0" w:after="0" w:afterAutospacing="0"/>
        <w:ind w:firstLine="708"/>
        <w:jc w:val="both"/>
      </w:pPr>
      <w:r w:rsidRPr="008C388C">
        <w:t>Также специалисты отметили снижение количества заключенных браков. В 2020-м супружескими узами себя связали 5 986 пар (в 2019-м - 7 211).</w:t>
      </w:r>
    </w:p>
    <w:p w:rsidR="00784A93" w:rsidRPr="008C388C" w:rsidRDefault="00784A93" w:rsidP="00784A93">
      <w:pPr>
        <w:pStyle w:val="ae"/>
        <w:shd w:val="clear" w:color="auto" w:fill="FFFFFF"/>
        <w:spacing w:before="150" w:beforeAutospacing="0" w:after="0" w:afterAutospacing="0"/>
        <w:ind w:firstLine="708"/>
        <w:jc w:val="both"/>
      </w:pPr>
      <w:r w:rsidRPr="008C388C">
        <w:t xml:space="preserve">Реже в 2020 году и разводились. Зарегистрировано 4 940 случаев расторжения брака, что на 302 меньше, чем в 2019-м (5 242). </w:t>
      </w:r>
    </w:p>
    <w:p w:rsidR="00784A93" w:rsidRPr="00DE143A" w:rsidRDefault="00784A93" w:rsidP="00784A93">
      <w:pPr>
        <w:pStyle w:val="ae"/>
        <w:shd w:val="clear" w:color="auto" w:fill="FFFFFF"/>
        <w:spacing w:before="150" w:beforeAutospacing="0" w:after="0" w:afterAutospacing="0"/>
        <w:ind w:firstLine="708"/>
        <w:jc w:val="both"/>
      </w:pPr>
      <w:r w:rsidRPr="008C388C">
        <w:rPr>
          <w:shd w:val="clear" w:color="auto" w:fill="FFFFFF"/>
        </w:rPr>
        <w:t xml:space="preserve">Пугающую статистику опубликовал Росстат по Пензенской области. Согласно этим данным, с января по апрель 2021 года в Сурском крае скончалось 7 788 человек. За аналогичный период 2020 года этот показатель составил 6 513 человек. Таким образом смертность в Пензенской области, по сравнению с прошлым годом, выросла на 19,6%. </w:t>
      </w:r>
      <w:r w:rsidRPr="008C388C">
        <w:br/>
      </w:r>
      <w:r w:rsidRPr="008C388C">
        <w:rPr>
          <w:shd w:val="clear" w:color="auto" w:fill="FFFFFF"/>
        </w:rPr>
        <w:t>Одновременно с этим в регионе падает рождаемость. Если с января по апрель 2020 года на свет появилось 3 096 малышей, то за тот же период 2021-го - 2 848 новорожденных. Падение демографического показателя составило 8%. Естественная убыль населения Пензенской области за первые четыре месяца 2021 года составила 4 940 жителей, в то время как годом ранее регион «ушел в минус» на 3 417 человек.</w:t>
      </w:r>
    </w:p>
    <w:p w:rsidR="00784A93" w:rsidRPr="008C388C" w:rsidRDefault="00784A93" w:rsidP="00784A93">
      <w:pPr>
        <w:pStyle w:val="ae"/>
        <w:shd w:val="clear" w:color="auto" w:fill="FFFFFF"/>
        <w:spacing w:before="0" w:beforeAutospacing="0" w:after="240" w:afterAutospacing="0" w:line="276" w:lineRule="auto"/>
        <w:jc w:val="both"/>
        <w:textAlignment w:val="top"/>
      </w:pPr>
      <w:r w:rsidRPr="008C388C">
        <w:t xml:space="preserve">           Избыточная смертность в Пензенской области за 2020 год составила почти 23%. Такие цифры были озвучены на коллегии регионального Минздрава 11 марта. И это одни из самых высоких показателей по России.</w:t>
      </w:r>
      <w:r w:rsidRPr="00DE143A">
        <w:rPr>
          <w:shd w:val="clear" w:color="auto" w:fill="FFFFFF"/>
        </w:rPr>
        <w:t xml:space="preserve"> [8]</w:t>
      </w:r>
    </w:p>
    <w:p w:rsidR="00784A93" w:rsidRPr="00784A93" w:rsidRDefault="00784A93" w:rsidP="00784A93">
      <w:pPr>
        <w:pStyle w:val="ae"/>
        <w:shd w:val="clear" w:color="auto" w:fill="FFFFFF"/>
        <w:spacing w:before="255" w:beforeAutospacing="0" w:after="375" w:afterAutospacing="0" w:line="276" w:lineRule="auto"/>
        <w:ind w:firstLine="708"/>
        <w:jc w:val="both"/>
      </w:pPr>
      <w:r w:rsidRPr="008C388C">
        <w:lastRenderedPageBreak/>
        <w:t>Неутешительную статистику по смертности населения в Пензенской области за период с января по октябрь 2021 года опубликовал Росстат. За этот период в регионе умерло на 2 с лишним тысячи человек больше, чем в 2020-м. По официальным данным, за 10 месяцев текущего года в пензенском регионе зарегистрировано 20 823 скончавшихся. За тот же период в прошлом году ушли из жизни 18 076 человек. Параллельно с этим в области падает рождаемость. Если с января по октябрь 2020 года на свет появилось 8 098 малышей, то в 2021 году - 7 855. Естественная убыль населения Пензенской области за указанный период текущего года составила 12 968 человек (в 2020-м - 9978 человек). Более 1 000 человек</w:t>
      </w:r>
      <w:r w:rsidRPr="008C388C">
        <w:rPr>
          <w:rStyle w:val="apple-converted-space"/>
        </w:rPr>
        <w:t> </w:t>
      </w:r>
      <w:hyperlink r:id="rId5" w:history="1">
        <w:r w:rsidRPr="008C388C">
          <w:rPr>
            <w:rStyle w:val="a3"/>
          </w:rPr>
          <w:t>умерло</w:t>
        </w:r>
      </w:hyperlink>
      <w:r w:rsidRPr="008C388C">
        <w:rPr>
          <w:rStyle w:val="apple-converted-space"/>
        </w:rPr>
        <w:t> </w:t>
      </w:r>
      <w:r w:rsidRPr="008C388C">
        <w:t xml:space="preserve">в Пензенской области из-за </w:t>
      </w:r>
      <w:proofErr w:type="spellStart"/>
      <w:r w:rsidRPr="008C388C">
        <w:t>ковида</w:t>
      </w:r>
      <w:proofErr w:type="spellEnd"/>
      <w:r w:rsidRPr="008C388C">
        <w:t xml:space="preserve"> за октябрь. Такие данные опубликовало федеральное статистическое ведомство.</w:t>
      </w:r>
      <w:r w:rsidRPr="00784A93">
        <w:t xml:space="preserve"> [14]</w:t>
      </w:r>
    </w:p>
    <w:p w:rsidR="00784A93" w:rsidRPr="00DE143A" w:rsidRDefault="00784A93" w:rsidP="00784A93">
      <w:pPr>
        <w:pStyle w:val="ae"/>
        <w:shd w:val="clear" w:color="auto" w:fill="FFFFFF"/>
        <w:spacing w:before="255" w:beforeAutospacing="0" w:after="375" w:afterAutospacing="0" w:line="276" w:lineRule="auto"/>
        <w:ind w:firstLine="708"/>
        <w:jc w:val="both"/>
      </w:pPr>
      <w:r w:rsidRPr="008C388C">
        <w:t>«АиФ-Пенза» запросил данные по числу жителей в регионе за последние десять лет. Результаты пугающие: без войн и голодомора область потеряла за десятилетку почти 80 тысяч человек. В «отличниках» только Пенза, Заречный и Пензенский район. Последний и вовсе выглядит демографическим «оазисом»: число его жителей выросло почти на 20%. Чудес здесь нет. Спутник в Засечном, который и дал прибавку Пензенскому району, имеет инфраструктуру, близкую к городской. В Заречном прирост чуть меньше пяти процентов. Здесь работают сразу несколько крупных предприятий, в том числе самый большой в области завод - ПО «Старт», а благоустройству города давно завидуют многие жители региона. Пенза тоже подросла, хоть и ненамного - на три тысячи человек, то есть на 0,5</w:t>
      </w:r>
      <w:proofErr w:type="gramStart"/>
      <w:r w:rsidRPr="008C388C">
        <w:t>%.</w:t>
      </w:r>
      <w:r w:rsidRPr="00DE143A">
        <w:t>[</w:t>
      </w:r>
      <w:proofErr w:type="gramEnd"/>
      <w:r w:rsidRPr="00DE143A">
        <w:t>14]</w:t>
      </w:r>
    </w:p>
    <w:p w:rsidR="00784A93" w:rsidRPr="008C388C" w:rsidRDefault="00784A93" w:rsidP="00784A93">
      <w:pPr>
        <w:tabs>
          <w:tab w:val="left" w:pos="5640"/>
        </w:tabs>
        <w:spacing w:line="276" w:lineRule="auto"/>
        <w:ind w:firstLine="540"/>
        <w:jc w:val="both"/>
      </w:pPr>
      <w:r w:rsidRPr="008C388C">
        <w:t>На фоне Поволжского экономического региона и России Пензенская область выделяется очень высоким показателем естественной убыли населения. (см. Приложение таблица 2). Это связано с тем, что ухудшение социально-экономического положения в Пензенской области за годы реформ было более резким, чем по стране в целом. В Пензенском регионе выше доля отраслей ВПК и лёгкой промышленности, наиболее пострадавших в годы экономического кризиса. Снижение рождаемости связано не только с ухудшением материального положения, но и с психоэмоциональным стрессом, изменением в репродуктивном поведении населения в сторону минимального количества детей в семье. Если раньше абсолютно нормальным явлением было 3-4 ребенка в семье, то сейчас многодетные семьи стали встречаться гораздо реже. Но, как и прежде для семей сельских жителей характерно большее количество детей, чем для городских семей.</w:t>
      </w:r>
    </w:p>
    <w:p w:rsidR="00784A93" w:rsidRPr="008C388C" w:rsidRDefault="00784A93" w:rsidP="00784A93">
      <w:pPr>
        <w:tabs>
          <w:tab w:val="left" w:pos="5640"/>
        </w:tabs>
        <w:spacing w:line="276" w:lineRule="auto"/>
        <w:ind w:firstLine="540"/>
        <w:jc w:val="both"/>
      </w:pPr>
      <w:r w:rsidRPr="008C388C">
        <w:t xml:space="preserve"> </w:t>
      </w:r>
    </w:p>
    <w:p w:rsidR="00784A93" w:rsidRPr="008C388C" w:rsidRDefault="00784A93" w:rsidP="00784A93">
      <w:pPr>
        <w:tabs>
          <w:tab w:val="left" w:pos="5640"/>
        </w:tabs>
        <w:spacing w:line="276" w:lineRule="auto"/>
        <w:ind w:firstLine="540"/>
        <w:jc w:val="both"/>
      </w:pPr>
    </w:p>
    <w:p w:rsidR="00784A93" w:rsidRPr="008C388C" w:rsidRDefault="00784A93" w:rsidP="00784A93">
      <w:pPr>
        <w:pStyle w:val="a6"/>
        <w:spacing w:line="276" w:lineRule="auto"/>
        <w:ind w:firstLine="708"/>
        <w:rPr>
          <w:rFonts w:ascii="Times New Roman" w:hAnsi="Times New Roman" w:cs="Times New Roman"/>
          <w:b/>
          <w:sz w:val="24"/>
          <w:szCs w:val="24"/>
        </w:rPr>
      </w:pPr>
      <w:r w:rsidRPr="008C388C">
        <w:rPr>
          <w:rFonts w:ascii="Times New Roman" w:hAnsi="Times New Roman" w:cs="Times New Roman"/>
          <w:b/>
          <w:sz w:val="24"/>
          <w:szCs w:val="24"/>
        </w:rPr>
        <w:t>Практическая часть.</w:t>
      </w:r>
    </w:p>
    <w:p w:rsidR="00784A93" w:rsidRPr="008C388C" w:rsidRDefault="00784A93" w:rsidP="00784A93">
      <w:pPr>
        <w:pStyle w:val="a6"/>
        <w:spacing w:line="276" w:lineRule="auto"/>
        <w:ind w:firstLine="708"/>
        <w:rPr>
          <w:rFonts w:ascii="Times New Roman" w:hAnsi="Times New Roman" w:cs="Times New Roman"/>
          <w:b/>
          <w:sz w:val="24"/>
          <w:szCs w:val="24"/>
        </w:rPr>
      </w:pPr>
      <w:r w:rsidRPr="008C388C">
        <w:rPr>
          <w:rFonts w:ascii="Times New Roman" w:hAnsi="Times New Roman" w:cs="Times New Roman"/>
          <w:b/>
          <w:sz w:val="24"/>
          <w:szCs w:val="24"/>
        </w:rPr>
        <w:t xml:space="preserve">Глава 2. Анализ рождаемости, смертности и естественного прироста в Пензенской области на рубеже </w:t>
      </w:r>
      <w:r w:rsidRPr="00FC39DF">
        <w:rPr>
          <w:rFonts w:ascii="Times New Roman" w:hAnsi="Times New Roman" w:cs="Times New Roman"/>
          <w:b/>
          <w:sz w:val="24"/>
          <w:szCs w:val="24"/>
        </w:rPr>
        <w:t>ХХ – ХХ</w:t>
      </w:r>
      <w:r w:rsidRPr="00FC39DF">
        <w:rPr>
          <w:rFonts w:ascii="Times New Roman" w:hAnsi="Times New Roman" w:cs="Times New Roman"/>
          <w:b/>
          <w:sz w:val="24"/>
          <w:szCs w:val="24"/>
          <w:lang w:val="en-US"/>
        </w:rPr>
        <w:t>I</w:t>
      </w:r>
      <w:r w:rsidRPr="00FC39DF">
        <w:rPr>
          <w:rFonts w:ascii="Times New Roman" w:hAnsi="Times New Roman" w:cs="Times New Roman"/>
          <w:b/>
          <w:sz w:val="24"/>
          <w:szCs w:val="24"/>
        </w:rPr>
        <w:t xml:space="preserve"> веков</w:t>
      </w:r>
      <w:r w:rsidRPr="008C388C">
        <w:rPr>
          <w:rFonts w:ascii="Times New Roman" w:hAnsi="Times New Roman" w:cs="Times New Roman"/>
          <w:b/>
          <w:sz w:val="24"/>
          <w:szCs w:val="24"/>
        </w:rPr>
        <w:t>.</w:t>
      </w:r>
    </w:p>
    <w:p w:rsidR="00784A93" w:rsidRPr="008C388C" w:rsidRDefault="00784A93" w:rsidP="00784A93">
      <w:pPr>
        <w:pStyle w:val="a6"/>
        <w:spacing w:line="276" w:lineRule="auto"/>
        <w:ind w:firstLine="708"/>
        <w:jc w:val="center"/>
        <w:rPr>
          <w:rFonts w:ascii="Times New Roman" w:hAnsi="Times New Roman" w:cs="Times New Roman"/>
          <w:sz w:val="24"/>
          <w:szCs w:val="24"/>
        </w:rPr>
      </w:pPr>
    </w:p>
    <w:p w:rsidR="00784A93" w:rsidRPr="00784A93" w:rsidRDefault="00784A93" w:rsidP="00784A93">
      <w:pPr>
        <w:pStyle w:val="ae"/>
        <w:spacing w:line="276" w:lineRule="auto"/>
        <w:jc w:val="both"/>
      </w:pPr>
      <w:r w:rsidRPr="008C388C">
        <w:t xml:space="preserve">       А теперь давайте сравним показатели естественного прироста населения Пензенской области со средними показателями по России и Приволжского округа. Здесь мы видим явное отставание областных показателей. Это напрямую связано с отставанием в развитии экономики региона. Область до сих пор находится на дотации у государства. Это накладывает отпечаток на доходы и рождаемость населения.</w:t>
      </w:r>
      <w:r w:rsidRPr="00784A93">
        <w:t xml:space="preserve"> [10]</w:t>
      </w:r>
    </w:p>
    <w:p w:rsidR="00784A93" w:rsidRPr="00784A93" w:rsidRDefault="00784A93" w:rsidP="00784A93">
      <w:pPr>
        <w:pStyle w:val="ae"/>
        <w:spacing w:line="276" w:lineRule="auto"/>
        <w:jc w:val="both"/>
      </w:pPr>
      <w:r w:rsidRPr="008C388C">
        <w:lastRenderedPageBreak/>
        <w:t xml:space="preserve">       Из-за не достаточно высокой рождаемости повысилась доля стариков. Как мы видим в таблице возрастной структуры населения, доля стариков особенно значительна в сельской местности. Это связано с оттоком молодёжи из села в поисках работы. Сельское хозяйство все еще находится в состоянии депрессии. В области осталась только треть поголовья скота от уровня 1990 г. Особенность Пензенской области – более сильная деградация растениеводства. Посевные площади уменьшились более чем на 40%, в Приволжском федеральном округе такое резкое сокращение имеют только северные регионы с неблагоприятными условиями для земледелия. </w:t>
      </w:r>
      <w:r w:rsidRPr="00784A93">
        <w:t>[13]</w:t>
      </w:r>
    </w:p>
    <w:p w:rsidR="00784A93" w:rsidRPr="008C388C" w:rsidRDefault="00784A93" w:rsidP="00784A93">
      <w:pPr>
        <w:pStyle w:val="ae"/>
        <w:spacing w:line="276" w:lineRule="auto"/>
        <w:jc w:val="both"/>
      </w:pPr>
      <w:r w:rsidRPr="008C388C">
        <w:t xml:space="preserve">       Если мы сравним возрастную структуру населения Пензенской области за несколько лет, то увидим, что доля стариков пока не уменьшается, а доля детей увеличивается малыми темпами. Это всё отпечаток экономики в области. </w:t>
      </w:r>
    </w:p>
    <w:p w:rsidR="00784A93" w:rsidRPr="006B1844" w:rsidRDefault="00784A93" w:rsidP="00784A93">
      <w:pPr>
        <w:pStyle w:val="ae"/>
        <w:spacing w:line="276" w:lineRule="auto"/>
        <w:jc w:val="both"/>
      </w:pPr>
      <w:r w:rsidRPr="008C388C">
        <w:t xml:space="preserve">          В 90-х годах </w:t>
      </w:r>
      <w:r w:rsidRPr="008C388C">
        <w:rPr>
          <w:lang w:val="en-US"/>
        </w:rPr>
        <w:t>XX</w:t>
      </w:r>
      <w:r w:rsidRPr="008C388C">
        <w:t xml:space="preserve"> века в области начался экономический спад производства. Так с 1990 года по 2005 год доля промышленности в структуре хозяйства области снизилась с 34% до 27 %. Произошло массовое сокращение рабочих на многих промышленных предприятиях во всех городах области. Особенно много сократили рабочих на «Пензмаше», «Биосинтезе», «Часовом заводе», «Дизельном».  Сохранить положение удалось на предприятиях пищевой промышленности. Социальное положение населения ухудшилось. В результате до 2005 года была очень низкая рождаемость. Начиная, с 2005 года начинают вводить программы по развитию промышленности и сельского хозяйства. На промышленных предприятиях стали вводить новые технологии, заключать новые договора по поставке и реализации продукции, в результате стало расширяться производство, увеличиваются доходы и занятость населения и это способствует повышению рождаемости. Как мы видим на диаграмме в отраслевой структуры занятых, на первое место выходит промышленность области. Значит необходимо и дальше поднимать её развитие, повышать уровень заработной платы, а, следовательно, и повысится </w:t>
      </w:r>
      <w:proofErr w:type="gramStart"/>
      <w:r w:rsidRPr="008C388C">
        <w:t>рождаемость.</w:t>
      </w:r>
      <w:r w:rsidRPr="006B1844">
        <w:t>[</w:t>
      </w:r>
      <w:proofErr w:type="gramEnd"/>
      <w:r w:rsidRPr="006B1844">
        <w:t>13]</w:t>
      </w:r>
    </w:p>
    <w:p w:rsidR="00784A93" w:rsidRPr="00784A93" w:rsidRDefault="00784A93" w:rsidP="00784A93">
      <w:pPr>
        <w:pStyle w:val="ae"/>
        <w:spacing w:line="276" w:lineRule="auto"/>
        <w:jc w:val="both"/>
      </w:pPr>
      <w:r w:rsidRPr="008C388C">
        <w:t xml:space="preserve">       Отсюда мы видим, что воспроизводство населения напрямую зависит от среднедушевых денежных доходов. Вначале 2000-х гг. уровень доходов в Пензенской области рос быстрее благодаря федеральной помощи, но различия покупательной способности доходов между самыми «богатыми» и самыми «бедными» регионами ПФО почти не сократились и остаются двукратными. Низкооплачиваемыми остаются отрасли социальной сферы (образование, здравоохранение), в них заработная плата составляет только две трети от средней по отраслям экономики. В сельском хозяйстве заработная плата вдвое меньше средне областной, проблема низкой оплаты труда в </w:t>
      </w:r>
      <w:proofErr w:type="spellStart"/>
      <w:r w:rsidRPr="008C388C">
        <w:t>агро</w:t>
      </w:r>
      <w:proofErr w:type="spellEnd"/>
      <w:r w:rsidRPr="00C442D1">
        <w:t xml:space="preserve"> </w:t>
      </w:r>
      <w:r w:rsidRPr="008C388C">
        <w:t xml:space="preserve">секторе усугубляется тем, что эта отрасль составляет основу экономики в 20 из 27 районов области. В лучшую сторону по уровню благосостояния населения выделяются села в </w:t>
      </w:r>
      <w:proofErr w:type="spellStart"/>
      <w:r w:rsidRPr="008C388C">
        <w:t>Городищенском</w:t>
      </w:r>
      <w:proofErr w:type="spellEnd"/>
      <w:r w:rsidRPr="008C388C">
        <w:t xml:space="preserve">, Сосновоборском, </w:t>
      </w:r>
      <w:proofErr w:type="spellStart"/>
      <w:r w:rsidRPr="008C388C">
        <w:t>Неверкинском</w:t>
      </w:r>
      <w:proofErr w:type="spellEnd"/>
      <w:r w:rsidRPr="008C388C">
        <w:t xml:space="preserve">, Кузнецком и Лопатинском районах на востоке области, где от четверти до половины населения составляют татары. (см. карту приложения) Татарское население обычно ведет более интенсивное личное подсобное хозяйство. Если сравнивать Пензенскую область с другими регионами Приволжского федерального округа и среднероссийскими показателями, то она превосходит только республики Мордовию и Марий-Эл. </w:t>
      </w:r>
      <w:r w:rsidRPr="00784A93">
        <w:t>[14]</w:t>
      </w:r>
    </w:p>
    <w:p w:rsidR="00784A93" w:rsidRPr="00784A93" w:rsidRDefault="00784A93" w:rsidP="00784A93">
      <w:pPr>
        <w:spacing w:before="100" w:beforeAutospacing="1" w:after="100" w:afterAutospacing="1" w:line="276" w:lineRule="auto"/>
        <w:ind w:right="-1" w:firstLine="513"/>
        <w:jc w:val="both"/>
      </w:pPr>
      <w:r w:rsidRPr="008C388C">
        <w:lastRenderedPageBreak/>
        <w:t xml:space="preserve">   За годы экономического роста удалось добиться более существенного, чем в большинстве других депрессивных регионов, сокращения уровня бедности – в 2,5 раза. (см. таблицу) По данным статистики, Пензенская область – бедный регион с низким </w:t>
      </w:r>
      <w:hyperlink r:id="rId6" w:history="1">
        <w:r w:rsidRPr="008C388C">
          <w:rPr>
            <w:rStyle w:val="a3"/>
          </w:rPr>
          <w:t>соотношением доходов и прожиточного минимума</w:t>
        </w:r>
      </w:hyperlink>
      <w:r w:rsidRPr="008C388C">
        <w:t xml:space="preserve"> по сравнению с другими регионами ПФО и другими регионами России. Но в последние годы, в связи с расширением производства и увеличением реализации продукции доходы населения повышаются, так же уровень заработной платы повышается в связи с введением федеральных программ. Так, например, по данным обследования за январь-ноябрь 2010 года общая численность занятого населения области увеличилась на 32,8 тыс. чел. и на 1 декабря 2010 года составила 667,1 тыс. чел. Общая численность безработных снизилась на 14,6 тыс. человек и составила 39,9 тыс. человек. </w:t>
      </w:r>
      <w:r w:rsidRPr="00784A93">
        <w:t>[13]</w:t>
      </w:r>
    </w:p>
    <w:p w:rsidR="00784A93" w:rsidRPr="00784A93" w:rsidRDefault="00784A93" w:rsidP="00784A93">
      <w:pPr>
        <w:pStyle w:val="ae"/>
        <w:spacing w:line="276" w:lineRule="auto"/>
        <w:jc w:val="both"/>
      </w:pPr>
      <w:r w:rsidRPr="008C388C">
        <w:t xml:space="preserve">         Ещё на естественное движение населения оказывает влияние обеспеченность благоустроенным жильём. За два года (2004-2006 гг.) объем жилищного строительства в Пензенской области вырос в полтора раза, превысив показатели более развитых регионов, например, Самарской области. Основное строительство ведется в областном центре, на его долю приходится 60% ввода нового жилья, хотя в Пензе сосредоточена только треть жилищного фонда области. В январе-марте 2008 г. сдано в эксплуатацию жилья на 4,1% больше чем за аналогичный период 2007 года. </w:t>
      </w:r>
      <w:r w:rsidRPr="00784A93">
        <w:t>[10]</w:t>
      </w:r>
    </w:p>
    <w:p w:rsidR="00784A93" w:rsidRPr="00784A93" w:rsidRDefault="00784A93" w:rsidP="00784A93">
      <w:pPr>
        <w:pStyle w:val="ae"/>
        <w:spacing w:line="276" w:lineRule="auto"/>
        <w:jc w:val="both"/>
      </w:pPr>
      <w:r w:rsidRPr="008C388C">
        <w:t xml:space="preserve">        В 2009 году введена долгосрочная программа "Дом для молодой семьи в Пензенской области". Она направлена на продолжение работы по привлечению молодых семей на работу в сельскую местность, создание условий для проживания граждан в сельской местности (новый индивидуальный жилой дом), а также стимулирования рождаемости на селе.  Как сообщал губернатор Василий Бочкарев в 2009 г, строительным организациям при активном содействии глав районных и городских администраций предстоит возвести не менее 0,35 кв. метра на человека в селах, 0,5 кв. метра — в городах и 1 кв. метра — в Пензе и Заречном. </w:t>
      </w:r>
      <w:r w:rsidRPr="00784A93">
        <w:t>[10]</w:t>
      </w:r>
    </w:p>
    <w:p w:rsidR="00784A93" w:rsidRPr="008C388C" w:rsidRDefault="00784A93" w:rsidP="00784A93">
      <w:pPr>
        <w:pStyle w:val="ae"/>
        <w:spacing w:line="276" w:lineRule="auto"/>
        <w:jc w:val="both"/>
      </w:pPr>
      <w:r w:rsidRPr="008C388C">
        <w:t xml:space="preserve">        Поддержка молодых семей в улучшении жилищных условий является важнейшим направлением жилищной политики, проводимой Правительством Пензенской области. По итогам 2010 года ввод жилья в Пензенской области увеличился на 2,3% (624 тысяч м</w:t>
      </w:r>
      <w:r w:rsidRPr="008C388C">
        <w:rPr>
          <w:vertAlign w:val="superscript"/>
        </w:rPr>
        <w:t>2</w:t>
      </w:r>
      <w:r w:rsidRPr="008C388C">
        <w:t xml:space="preserve">). Положительная динамика увеличения ввода жилья способствует увеличению рождаемости, так как улучшается комфортабельность проживания молодых семей. </w:t>
      </w:r>
    </w:p>
    <w:p w:rsidR="00784A93" w:rsidRPr="008C388C" w:rsidRDefault="00784A93" w:rsidP="00784A93">
      <w:pPr>
        <w:pStyle w:val="ae"/>
        <w:spacing w:line="276" w:lineRule="auto"/>
        <w:jc w:val="both"/>
      </w:pPr>
      <w:r w:rsidRPr="008C388C">
        <w:t xml:space="preserve">            Не только ввод жилья, но и другие экономические индикаторы показывают, что депрессивное состояние экономики области постепенно преодолевается. Однако зависимость от федеральной помощи все еще велика. Это тоже тормозит естественный прирост населения.</w:t>
      </w:r>
    </w:p>
    <w:p w:rsidR="00784A93" w:rsidRPr="008C388C" w:rsidRDefault="00784A93" w:rsidP="00784A93">
      <w:pPr>
        <w:pStyle w:val="ae"/>
        <w:shd w:val="clear" w:color="auto" w:fill="FFFFFF"/>
        <w:spacing w:before="255" w:beforeAutospacing="0" w:after="375" w:afterAutospacing="0" w:line="276" w:lineRule="auto"/>
        <w:jc w:val="both"/>
      </w:pPr>
      <w:r w:rsidRPr="008C388C">
        <w:tab/>
        <w:t xml:space="preserve">С 2019 года Пензенская область испытывает естественную убыль населения в связи с распространение корон вируса. Росстат опубликовал официальные данные о смертности из-за </w:t>
      </w:r>
      <w:proofErr w:type="spellStart"/>
      <w:r w:rsidRPr="008C388C">
        <w:t>коронавирусной</w:t>
      </w:r>
      <w:proofErr w:type="spellEnd"/>
      <w:r w:rsidRPr="008C388C">
        <w:t xml:space="preserve"> инфекции в октябре по регионам. По сравнению с аналогичным периодом 2020-го заметен ужасающий рост летальных исходов.</w:t>
      </w:r>
    </w:p>
    <w:p w:rsidR="00784A93" w:rsidRPr="008C388C" w:rsidRDefault="00784A93" w:rsidP="00784A93">
      <w:pPr>
        <w:pStyle w:val="ae"/>
        <w:shd w:val="clear" w:color="auto" w:fill="FFFFFF"/>
        <w:spacing w:before="255" w:beforeAutospacing="0" w:after="375" w:afterAutospacing="0" w:line="276" w:lineRule="auto"/>
        <w:ind w:firstLine="708"/>
        <w:jc w:val="both"/>
      </w:pPr>
      <w:r w:rsidRPr="008C388C">
        <w:lastRenderedPageBreak/>
        <w:t xml:space="preserve">Если в октябре 2020 года в больницах Пензенской области скончались 25 пациентов, у которых </w:t>
      </w:r>
      <w:proofErr w:type="spellStart"/>
      <w:r w:rsidRPr="008C388C">
        <w:t>ковид</w:t>
      </w:r>
      <w:proofErr w:type="spellEnd"/>
      <w:r w:rsidRPr="008C388C">
        <w:t xml:space="preserve"> стал основной причиной смерти, то в октябре 2021- </w:t>
      </w:r>
      <w:proofErr w:type="spellStart"/>
      <w:r w:rsidRPr="008C388C">
        <w:t>го</w:t>
      </w:r>
      <w:proofErr w:type="spellEnd"/>
      <w:r w:rsidRPr="008C388C">
        <w:t xml:space="preserve"> - 1 005 человек.</w:t>
      </w:r>
    </w:p>
    <w:p w:rsidR="00784A93" w:rsidRPr="00784A93" w:rsidRDefault="00784A93" w:rsidP="00784A93">
      <w:pPr>
        <w:pStyle w:val="ae"/>
        <w:shd w:val="clear" w:color="auto" w:fill="FFFFFF"/>
        <w:spacing w:before="255" w:beforeAutospacing="0" w:after="375" w:afterAutospacing="0" w:line="276" w:lineRule="auto"/>
        <w:ind w:firstLine="708"/>
        <w:jc w:val="both"/>
      </w:pPr>
      <w:r w:rsidRPr="008C388C">
        <w:t>Еще у 2 умерших в Пензенской области в октябре 2021 года COVID-19 был признан причиной смерти, отнесенной к прочим важным состояниям. В 2020-м зарегистрировано 330 таких пациентов.</w:t>
      </w:r>
      <w:r w:rsidRPr="00784A93">
        <w:t xml:space="preserve"> [14]</w:t>
      </w:r>
    </w:p>
    <w:p w:rsidR="00784A93" w:rsidRPr="008C388C" w:rsidRDefault="00784A93" w:rsidP="00784A93">
      <w:pPr>
        <w:pStyle w:val="ae"/>
        <w:shd w:val="clear" w:color="auto" w:fill="FFFFFF"/>
        <w:spacing w:before="255" w:beforeAutospacing="0" w:after="375" w:afterAutospacing="0" w:line="276" w:lineRule="auto"/>
        <w:ind w:firstLine="708"/>
        <w:jc w:val="both"/>
      </w:pPr>
      <w:r w:rsidRPr="008C388C">
        <w:t xml:space="preserve">Среди регионов Приволжского федерального округа больше всего людских потерь из-за </w:t>
      </w:r>
      <w:proofErr w:type="spellStart"/>
      <w:r w:rsidRPr="008C388C">
        <w:t>ковида</w:t>
      </w:r>
      <w:proofErr w:type="spellEnd"/>
      <w:r w:rsidRPr="008C388C">
        <w:t xml:space="preserve"> за октябрь текущего года зарегистрировано в Татарстане - 2 720 человек. Меньше всего летальных исходов - в Кировской области (108 человек).</w:t>
      </w:r>
    </w:p>
    <w:p w:rsidR="00784A93" w:rsidRPr="008C388C" w:rsidRDefault="00784A93" w:rsidP="00784A93">
      <w:pPr>
        <w:pStyle w:val="ae"/>
        <w:shd w:val="clear" w:color="auto" w:fill="FFFFFF"/>
        <w:spacing w:before="0" w:beforeAutospacing="0" w:after="0" w:afterAutospacing="0" w:line="276" w:lineRule="auto"/>
        <w:ind w:firstLine="708"/>
        <w:jc w:val="both"/>
      </w:pPr>
      <w:r w:rsidRPr="008C388C">
        <w:t>Смертность населения в Пензенской области в 2021 году</w:t>
      </w:r>
      <w:r w:rsidRPr="008C388C">
        <w:rPr>
          <w:rStyle w:val="apple-converted-space"/>
        </w:rPr>
        <w:t> </w:t>
      </w:r>
      <w:hyperlink r:id="rId7" w:history="1">
        <w:r w:rsidRPr="008C388C">
          <w:rPr>
            <w:rStyle w:val="a3"/>
          </w:rPr>
          <w:t>растет</w:t>
        </w:r>
      </w:hyperlink>
      <w:r w:rsidRPr="008C388C">
        <w:t>. Параллельно с этим процессом падает рождаемость.</w:t>
      </w:r>
    </w:p>
    <w:p w:rsidR="00784A93" w:rsidRPr="006B1844" w:rsidRDefault="00784A93" w:rsidP="00784A93">
      <w:pPr>
        <w:pStyle w:val="ae"/>
        <w:shd w:val="clear" w:color="auto" w:fill="FFFFFF"/>
        <w:spacing w:before="255" w:beforeAutospacing="0" w:after="375" w:afterAutospacing="0" w:line="276" w:lineRule="auto"/>
        <w:ind w:firstLine="708"/>
        <w:jc w:val="both"/>
      </w:pPr>
      <w:r w:rsidRPr="008C388C">
        <w:t>Неутешительную статистику по смертности населения в Пензенской области за период с января по октябрь 2021 года опубликовал Росстат. За этот период в регионе умерло на 2 с лишним тысячи человек больше, чем в 2020-м.</w:t>
      </w:r>
      <w:r>
        <w:t xml:space="preserve"> </w:t>
      </w:r>
    </w:p>
    <w:p w:rsidR="00784A93" w:rsidRPr="008C388C" w:rsidRDefault="00784A93" w:rsidP="00784A93">
      <w:pPr>
        <w:pStyle w:val="aplr"/>
        <w:shd w:val="clear" w:color="auto" w:fill="FFFFFF"/>
        <w:spacing w:before="255" w:beforeAutospacing="0" w:after="375" w:afterAutospacing="0" w:line="276" w:lineRule="auto"/>
        <w:ind w:firstLine="708"/>
        <w:jc w:val="both"/>
      </w:pPr>
      <w:r w:rsidRPr="008C388C">
        <w:t xml:space="preserve">По официальным данным, за 10 месяцев 2021 года в Пензенской области зарегистрировано 20 823 скончавшихся. За тот же период в </w:t>
      </w:r>
      <w:r w:rsidRPr="006B1844">
        <w:t>2020</w:t>
      </w:r>
      <w:r w:rsidRPr="008C388C">
        <w:t xml:space="preserve"> году ушли из жизни 18 076 человек.</w:t>
      </w:r>
    </w:p>
    <w:p w:rsidR="00784A93" w:rsidRPr="008C388C" w:rsidRDefault="00784A93" w:rsidP="00784A93">
      <w:pPr>
        <w:pStyle w:val="ae"/>
        <w:shd w:val="clear" w:color="auto" w:fill="FFFFFF"/>
        <w:spacing w:before="255" w:beforeAutospacing="0" w:after="375" w:afterAutospacing="0" w:line="276" w:lineRule="auto"/>
        <w:ind w:firstLine="708"/>
        <w:jc w:val="both"/>
      </w:pPr>
      <w:r w:rsidRPr="008C388C">
        <w:t>Параллельно с этим в области падает рождаемость. Если с января по октябрь 2020 года на свет появилось 8 098 малышей, то в 2021 году - 7 855.</w:t>
      </w:r>
    </w:p>
    <w:p w:rsidR="00784A93" w:rsidRPr="008C388C" w:rsidRDefault="00784A93" w:rsidP="00784A93">
      <w:pPr>
        <w:pStyle w:val="ae"/>
        <w:shd w:val="clear" w:color="auto" w:fill="FFFFFF"/>
        <w:spacing w:before="255" w:beforeAutospacing="0" w:after="375" w:afterAutospacing="0" w:line="276" w:lineRule="auto"/>
        <w:ind w:firstLine="708"/>
        <w:jc w:val="both"/>
      </w:pPr>
      <w:r w:rsidRPr="008C388C">
        <w:t>Естественная убыль населения Пензенской области за указанный период текущего года составила 12 968 человек (в 2020-м - 9978 человек).</w:t>
      </w:r>
    </w:p>
    <w:p w:rsidR="00784A93" w:rsidRPr="00784A93" w:rsidRDefault="00784A93" w:rsidP="00784A93">
      <w:pPr>
        <w:pStyle w:val="ae"/>
        <w:shd w:val="clear" w:color="auto" w:fill="FFFFFF"/>
        <w:spacing w:before="0" w:beforeAutospacing="0" w:after="0" w:afterAutospacing="0" w:line="276" w:lineRule="auto"/>
        <w:ind w:firstLine="540"/>
        <w:jc w:val="both"/>
      </w:pPr>
      <w:r w:rsidRPr="008C388C">
        <w:t>Более 1 000 человек </w:t>
      </w:r>
      <w:hyperlink r:id="rId8" w:history="1">
        <w:r w:rsidRPr="008C388C">
          <w:rPr>
            <w:rStyle w:val="a3"/>
          </w:rPr>
          <w:t>умерло</w:t>
        </w:r>
      </w:hyperlink>
      <w:r w:rsidRPr="008C388C">
        <w:t xml:space="preserve"> в Пензенской области из-за </w:t>
      </w:r>
      <w:proofErr w:type="spellStart"/>
      <w:r w:rsidRPr="008C388C">
        <w:t>ковида</w:t>
      </w:r>
      <w:proofErr w:type="spellEnd"/>
      <w:r w:rsidRPr="008C388C">
        <w:t xml:space="preserve"> за октябрь. Такие данные опубликовало федеральное статистическое ведомство.</w:t>
      </w:r>
      <w:r w:rsidRPr="00784A93">
        <w:t xml:space="preserve"> [13]</w:t>
      </w:r>
    </w:p>
    <w:p w:rsidR="00784A93" w:rsidRPr="008C388C" w:rsidRDefault="00784A93" w:rsidP="00784A93">
      <w:pPr>
        <w:pStyle w:val="ae"/>
        <w:shd w:val="clear" w:color="auto" w:fill="FFFFFF"/>
        <w:spacing w:before="0" w:beforeAutospacing="0" w:after="0" w:afterAutospacing="0" w:line="375" w:lineRule="atLeast"/>
        <w:rPr>
          <w:rFonts w:ascii="Trebuchet MS" w:hAnsi="Trebuchet MS"/>
        </w:rPr>
      </w:pPr>
    </w:p>
    <w:p w:rsidR="00784A93" w:rsidRPr="008C388C" w:rsidRDefault="00784A93" w:rsidP="00784A93">
      <w:pPr>
        <w:tabs>
          <w:tab w:val="left" w:pos="5640"/>
        </w:tabs>
        <w:spacing w:line="276" w:lineRule="auto"/>
        <w:ind w:firstLine="540"/>
        <w:jc w:val="both"/>
        <w:rPr>
          <w:b/>
        </w:rPr>
      </w:pPr>
      <w:r w:rsidRPr="008C388C">
        <w:rPr>
          <w:b/>
        </w:rPr>
        <w:t>2.1. Возрастной и половой состав населения, продолжительность жизни, как показатель демографической ситуации в Пензенской области.</w:t>
      </w:r>
    </w:p>
    <w:p w:rsidR="00784A93" w:rsidRPr="008C388C" w:rsidRDefault="00784A93" w:rsidP="00784A93">
      <w:pPr>
        <w:pStyle w:val="a6"/>
        <w:spacing w:line="276" w:lineRule="auto"/>
        <w:ind w:firstLine="708"/>
        <w:jc w:val="center"/>
        <w:rPr>
          <w:rFonts w:ascii="Times New Roman" w:hAnsi="Times New Roman" w:cs="Times New Roman"/>
          <w:sz w:val="24"/>
          <w:szCs w:val="24"/>
        </w:rPr>
      </w:pP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В Пензенской области по сравнению с Российской Федерацией в целом процесс старения населения выражен сильнее, но темпы снижения доли лиц моложе трудоспособного возраста не отличаются от общероссийских.</w:t>
      </w:r>
    </w:p>
    <w:p w:rsidR="00784A93" w:rsidRPr="00784A93" w:rsidRDefault="00784A93" w:rsidP="00784A93">
      <w:pPr>
        <w:tabs>
          <w:tab w:val="left" w:pos="5640"/>
        </w:tabs>
        <w:spacing w:line="276" w:lineRule="auto"/>
        <w:ind w:firstLine="540"/>
        <w:jc w:val="both"/>
      </w:pPr>
      <w:r w:rsidRPr="008C388C">
        <w:t xml:space="preserve">Доля лиц моложе трудоспособного возраста в Пензенской области ниже (17,1%), чем по стране в целом (18,6%), а удельный вес пожилых людей, наоборот, выше (соответственно 23,5 и 20,7%). В городах выше доля лиц трудоспособного возраста, чем на селе и, соответственно, ниже удельный вес лиц пенсионного возраста. </w:t>
      </w:r>
      <w:r w:rsidRPr="00784A93">
        <w:t>[10]</w:t>
      </w:r>
    </w:p>
    <w:p w:rsidR="00784A93" w:rsidRPr="008C388C" w:rsidRDefault="00784A93" w:rsidP="00784A93">
      <w:pPr>
        <w:tabs>
          <w:tab w:val="left" w:pos="5640"/>
        </w:tabs>
        <w:spacing w:line="276" w:lineRule="auto"/>
        <w:ind w:firstLine="540"/>
        <w:jc w:val="both"/>
      </w:pPr>
      <w:r w:rsidRPr="008C388C">
        <w:t xml:space="preserve">Возрастная структура населения в городской местности несколько отличается от сельской. В городах заметно выше доля населения трудоспособного возраста (61,9% вместо </w:t>
      </w:r>
      <w:r w:rsidRPr="008C388C">
        <w:lastRenderedPageBreak/>
        <w:t>53,5% на селе) и ниже удельный вес лиц пенсионного возраста (20,6 и 28%). Доля же возрастной группы до 15 лет различается немного (17,4 и 18,5%0 соответственно).</w:t>
      </w:r>
    </w:p>
    <w:p w:rsidR="00784A93" w:rsidRPr="008C388C" w:rsidRDefault="00784A93" w:rsidP="00784A93">
      <w:pPr>
        <w:tabs>
          <w:tab w:val="left" w:pos="5640"/>
        </w:tabs>
        <w:spacing w:line="276" w:lineRule="auto"/>
        <w:ind w:firstLine="540"/>
        <w:jc w:val="both"/>
      </w:pPr>
      <w:r w:rsidRPr="008C388C">
        <w:t>Удельный вес лиц (в процентах) по городу Пензе:</w:t>
      </w:r>
    </w:p>
    <w:p w:rsidR="00784A93" w:rsidRPr="008C388C" w:rsidRDefault="00784A93" w:rsidP="00784A93">
      <w:pPr>
        <w:tabs>
          <w:tab w:val="left" w:pos="5640"/>
        </w:tabs>
        <w:spacing w:line="276" w:lineRule="auto"/>
        <w:ind w:firstLine="540"/>
        <w:jc w:val="both"/>
      </w:pPr>
      <w:r w:rsidRPr="008C388C">
        <w:t>64,0    - от 16 лет до 60 лет</w:t>
      </w:r>
    </w:p>
    <w:p w:rsidR="00784A93" w:rsidRPr="008C388C" w:rsidRDefault="00784A93" w:rsidP="00784A93">
      <w:pPr>
        <w:tabs>
          <w:tab w:val="left" w:pos="5640"/>
        </w:tabs>
        <w:spacing w:line="276" w:lineRule="auto"/>
        <w:ind w:firstLine="540"/>
        <w:jc w:val="both"/>
      </w:pPr>
      <w:r w:rsidRPr="008C388C">
        <w:t>21,1    - свыше 60 лет</w:t>
      </w:r>
    </w:p>
    <w:p w:rsidR="00784A93" w:rsidRPr="008C388C" w:rsidRDefault="00784A93" w:rsidP="00784A93">
      <w:pPr>
        <w:tabs>
          <w:tab w:val="left" w:pos="5640"/>
        </w:tabs>
        <w:spacing w:line="276" w:lineRule="auto"/>
        <w:ind w:firstLine="540"/>
        <w:jc w:val="both"/>
      </w:pPr>
      <w:r w:rsidRPr="008C388C">
        <w:t>14.1    - до 16 лет.</w:t>
      </w:r>
    </w:p>
    <w:p w:rsidR="00784A93" w:rsidRPr="008C388C" w:rsidRDefault="00784A93" w:rsidP="00784A93">
      <w:pPr>
        <w:tabs>
          <w:tab w:val="left" w:pos="5640"/>
        </w:tabs>
        <w:spacing w:line="276" w:lineRule="auto"/>
        <w:ind w:firstLine="540"/>
        <w:jc w:val="both"/>
      </w:pPr>
      <w:r w:rsidRPr="008C388C">
        <w:t xml:space="preserve">В пределах области, в связи с неодинаковыми показателями рождаемости, смертности и механического движения населения, наблюдаются значительные различия в возрастной структуре. Самая высокая доля пожилых людей в </w:t>
      </w:r>
      <w:proofErr w:type="spellStart"/>
      <w:r w:rsidRPr="008C388C">
        <w:t>Бековском</w:t>
      </w:r>
      <w:proofErr w:type="spellEnd"/>
      <w:r w:rsidRPr="008C388C">
        <w:t xml:space="preserve"> (27,3%), Вадинском (27,9%), </w:t>
      </w:r>
      <w:proofErr w:type="spellStart"/>
      <w:r w:rsidRPr="008C388C">
        <w:t>Земетчинском</w:t>
      </w:r>
      <w:proofErr w:type="spellEnd"/>
      <w:r w:rsidRPr="008C388C">
        <w:t xml:space="preserve"> (28,3%), </w:t>
      </w:r>
      <w:proofErr w:type="spellStart"/>
      <w:r w:rsidRPr="008C388C">
        <w:t>Камешкирском</w:t>
      </w:r>
      <w:proofErr w:type="spellEnd"/>
      <w:r w:rsidRPr="008C388C">
        <w:t xml:space="preserve"> (28,1%), </w:t>
      </w:r>
      <w:proofErr w:type="spellStart"/>
      <w:r w:rsidRPr="008C388C">
        <w:t>Лунинском</w:t>
      </w:r>
      <w:proofErr w:type="spellEnd"/>
      <w:r w:rsidRPr="008C388C">
        <w:t xml:space="preserve"> (33,4%), </w:t>
      </w:r>
      <w:proofErr w:type="spellStart"/>
      <w:r w:rsidRPr="008C388C">
        <w:t>Малосердобинском</w:t>
      </w:r>
      <w:proofErr w:type="spellEnd"/>
      <w:r w:rsidRPr="008C388C">
        <w:t xml:space="preserve"> (27,5%), </w:t>
      </w:r>
      <w:proofErr w:type="spellStart"/>
      <w:r w:rsidRPr="008C388C">
        <w:t>Мокшанском</w:t>
      </w:r>
      <w:proofErr w:type="spellEnd"/>
      <w:r w:rsidRPr="008C388C">
        <w:t xml:space="preserve"> (28,0%), </w:t>
      </w:r>
      <w:proofErr w:type="spellStart"/>
      <w:r w:rsidRPr="008C388C">
        <w:t>Наровчатском</w:t>
      </w:r>
      <w:proofErr w:type="spellEnd"/>
      <w:r w:rsidRPr="008C388C">
        <w:t xml:space="preserve"> (29,0%), Никольском (29,3%), </w:t>
      </w:r>
      <w:proofErr w:type="spellStart"/>
      <w:r w:rsidRPr="008C388C">
        <w:t>Пачелмском</w:t>
      </w:r>
      <w:proofErr w:type="spellEnd"/>
      <w:r w:rsidRPr="008C388C">
        <w:t xml:space="preserve"> (30,6%), Сердобском (29,0%) и </w:t>
      </w:r>
      <w:proofErr w:type="spellStart"/>
      <w:r w:rsidRPr="008C388C">
        <w:t>Шемышейском</w:t>
      </w:r>
      <w:proofErr w:type="spellEnd"/>
      <w:r w:rsidRPr="008C388C">
        <w:t xml:space="preserve"> (28,5%) районах. Почти в каждом из них невысокая рождаемость, а в предшествующие периоды наблюдался миграционный отток населения.</w:t>
      </w:r>
    </w:p>
    <w:p w:rsidR="00784A93" w:rsidRPr="008C388C" w:rsidRDefault="00784A93" w:rsidP="00784A93">
      <w:pPr>
        <w:tabs>
          <w:tab w:val="left" w:pos="5640"/>
        </w:tabs>
        <w:spacing w:line="276" w:lineRule="auto"/>
        <w:ind w:firstLine="540"/>
        <w:jc w:val="both"/>
      </w:pPr>
      <w:r w:rsidRPr="008C388C">
        <w:t xml:space="preserve">Всех выше доля жителей, моложе трудоспособного возраста в </w:t>
      </w:r>
      <w:proofErr w:type="spellStart"/>
      <w:r w:rsidRPr="008C388C">
        <w:t>Неверкинском</w:t>
      </w:r>
      <w:proofErr w:type="spellEnd"/>
      <w:r w:rsidRPr="008C388C">
        <w:t xml:space="preserve"> (27,7%), Лопатинском (20,3%), </w:t>
      </w:r>
      <w:proofErr w:type="spellStart"/>
      <w:r w:rsidRPr="008C388C">
        <w:t>Башмаковском</w:t>
      </w:r>
      <w:proofErr w:type="spellEnd"/>
      <w:r w:rsidRPr="008C388C">
        <w:t xml:space="preserve"> (20,1%), </w:t>
      </w:r>
      <w:proofErr w:type="spellStart"/>
      <w:r w:rsidRPr="008C388C">
        <w:t>Колышлейском</w:t>
      </w:r>
      <w:proofErr w:type="spellEnd"/>
      <w:r w:rsidRPr="008C388C">
        <w:t xml:space="preserve"> (19,5%), </w:t>
      </w:r>
      <w:proofErr w:type="spellStart"/>
      <w:r w:rsidRPr="008C388C">
        <w:t>Городищенском</w:t>
      </w:r>
      <w:proofErr w:type="spellEnd"/>
      <w:r w:rsidRPr="008C388C">
        <w:t xml:space="preserve"> (19,6%), </w:t>
      </w:r>
      <w:proofErr w:type="spellStart"/>
      <w:r w:rsidRPr="008C388C">
        <w:t>Наровчатском</w:t>
      </w:r>
      <w:proofErr w:type="spellEnd"/>
      <w:r w:rsidRPr="008C388C">
        <w:t xml:space="preserve"> (19,4%), </w:t>
      </w:r>
      <w:proofErr w:type="spellStart"/>
      <w:r w:rsidRPr="008C388C">
        <w:t>Малосердобинском</w:t>
      </w:r>
      <w:proofErr w:type="spellEnd"/>
      <w:r w:rsidRPr="008C388C">
        <w:t xml:space="preserve"> (19,7%) и </w:t>
      </w:r>
      <w:proofErr w:type="spellStart"/>
      <w:r w:rsidRPr="008C388C">
        <w:t>Тамалинском</w:t>
      </w:r>
      <w:proofErr w:type="spellEnd"/>
      <w:r w:rsidRPr="008C388C">
        <w:t xml:space="preserve"> (19,1%) районах. Во всех этих районах, за исключением Лопатинского, выше рождаемость. Повышенный удельный вес молодых людей в Лопатинском районе связан со значительной величиной сальдо миграции (+ 4,34 чел. на тысячу жителей). В других районах этой группы или убыль, или незначительный миграционный прирост.</w:t>
      </w:r>
    </w:p>
    <w:p w:rsidR="00784A93" w:rsidRPr="008C388C" w:rsidRDefault="00784A93" w:rsidP="00784A93">
      <w:pPr>
        <w:tabs>
          <w:tab w:val="left" w:pos="5640"/>
        </w:tabs>
        <w:spacing w:line="276" w:lineRule="auto"/>
        <w:ind w:firstLine="540"/>
        <w:jc w:val="both"/>
      </w:pPr>
      <w:r w:rsidRPr="008C388C">
        <w:t>Половой состав населения. Как и в других регионах страны, в Пензенской области наблюдается заметное преобладание женщин. В сельской местности Пензенской области на долю женщин в 2002 году приходилось 53,3%, мужчин – 46,7 %; в городской местности – 54,1% и 45,9% соответственно.</w:t>
      </w:r>
      <w:r w:rsidRPr="006B1844">
        <w:t xml:space="preserve"> [</w:t>
      </w:r>
      <w:r w:rsidRPr="00784A93">
        <w:t>12]</w:t>
      </w:r>
      <w:r w:rsidRPr="008C388C">
        <w:t xml:space="preserve"> </w:t>
      </w:r>
    </w:p>
    <w:p w:rsidR="00784A93" w:rsidRPr="008C388C" w:rsidRDefault="00784A93" w:rsidP="00784A93">
      <w:pPr>
        <w:tabs>
          <w:tab w:val="left" w:pos="5640"/>
        </w:tabs>
        <w:spacing w:line="276" w:lineRule="auto"/>
        <w:ind w:firstLine="540"/>
        <w:jc w:val="both"/>
      </w:pPr>
      <w:r w:rsidRPr="008C388C">
        <w:t>Порайонные особенности в пределах области по соотношению мужчин и женщин сравнительно небольшие. Как правило, в районах с более высокой рождаемостью и относительно низкой смертностью выше доля мужчин. Там, где выше смертность и ниже рождаемость возрастает доля женщин. Определённое влияние оказывают и миграции. Миграционная подвижность выше у мужского населения.</w:t>
      </w:r>
    </w:p>
    <w:p w:rsidR="00784A93" w:rsidRPr="00784A93"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 xml:space="preserve">Средняя продолжительность жизни в нынешней России составляет 57.7 лет для мужчин и 71,2 года для женщин. В Пензенской области составила у мужчин – 59,8, у женщин – 73,9 года. По сравнению с соседними регионами (за исключением Мордовии) продолжительность жизни в Пензенской области несколько выше. Более высокая продолжительность жизни связана с меньшей урбанизацией территории и отсутствием (за небольшим исключением) экологически вредных производств. </w:t>
      </w:r>
      <w:r w:rsidRPr="00784A93">
        <w:rPr>
          <w:rFonts w:ascii="Times New Roman" w:hAnsi="Times New Roman" w:cs="Times New Roman"/>
          <w:sz w:val="24"/>
          <w:szCs w:val="24"/>
        </w:rPr>
        <w:t>[13]</w:t>
      </w:r>
    </w:p>
    <w:p w:rsidR="00784A93" w:rsidRPr="008C388C" w:rsidRDefault="00784A93" w:rsidP="00784A93">
      <w:pPr>
        <w:pStyle w:val="a6"/>
        <w:spacing w:line="276" w:lineRule="auto"/>
        <w:ind w:firstLine="708"/>
        <w:jc w:val="both"/>
        <w:rPr>
          <w:rFonts w:ascii="Times New Roman" w:hAnsi="Times New Roman" w:cs="Times New Roman"/>
          <w:sz w:val="24"/>
          <w:szCs w:val="24"/>
        </w:rPr>
      </w:pPr>
    </w:p>
    <w:p w:rsidR="00784A93" w:rsidRPr="008C388C" w:rsidRDefault="00784A93" w:rsidP="00784A93">
      <w:pPr>
        <w:pStyle w:val="a6"/>
        <w:spacing w:line="276" w:lineRule="auto"/>
        <w:ind w:firstLine="708"/>
        <w:rPr>
          <w:rFonts w:ascii="Times New Roman" w:hAnsi="Times New Roman" w:cs="Times New Roman"/>
          <w:sz w:val="24"/>
          <w:szCs w:val="24"/>
        </w:rPr>
      </w:pPr>
      <w:r w:rsidRPr="008C388C">
        <w:rPr>
          <w:rFonts w:ascii="Times New Roman" w:hAnsi="Times New Roman" w:cs="Times New Roman"/>
          <w:b/>
          <w:sz w:val="24"/>
          <w:szCs w:val="24"/>
        </w:rPr>
        <w:t>2.2. Миграция населения – одна из причин демографической ситуации в Пензенской области.</w:t>
      </w:r>
    </w:p>
    <w:p w:rsidR="00784A93" w:rsidRPr="008C388C" w:rsidRDefault="00784A93" w:rsidP="00784A93">
      <w:pPr>
        <w:pStyle w:val="a6"/>
        <w:spacing w:line="276" w:lineRule="auto"/>
        <w:ind w:firstLine="708"/>
        <w:jc w:val="center"/>
        <w:rPr>
          <w:rFonts w:ascii="Times New Roman" w:hAnsi="Times New Roman" w:cs="Times New Roman"/>
          <w:sz w:val="24"/>
          <w:szCs w:val="24"/>
        </w:rPr>
      </w:pP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 xml:space="preserve">Механическое движение населения в Пензенской области оказало большое влияние на его естественное воспроизводство, а также на темпы роста экономики. По миграционному приросту на 10 тыс. чел. до 2000 года Пензенская область превышала средние показатели по Российской Федерации в целом. В 2000 году коэффициент миграционного прироста снизился. (см. Приложение, диаграмма 3). Снижение миграционного прироста за последние годы связано в значительной степени с </w:t>
      </w:r>
      <w:r w:rsidRPr="008C388C">
        <w:rPr>
          <w:rFonts w:ascii="Times New Roman" w:hAnsi="Times New Roman" w:cs="Times New Roman"/>
          <w:sz w:val="24"/>
          <w:szCs w:val="24"/>
        </w:rPr>
        <w:lastRenderedPageBreak/>
        <w:t>определённой стабилизацией социально-экономического и военно-политического положения в ряде стран ближнего зарубежья, откуда исходил поток мигрантов. Кроме этого повлиял недостаточно высокий уровень жизни населения в Пензенской области.</w:t>
      </w:r>
    </w:p>
    <w:p w:rsidR="00784A93" w:rsidRPr="00784A93"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По сравнению с соседними регионами Пензенская область по миграционному сальдо на 10 тысяч человек занимает среднее положение.</w:t>
      </w:r>
      <w:r w:rsidRPr="006B1844">
        <w:rPr>
          <w:rFonts w:ascii="Times New Roman" w:hAnsi="Times New Roman" w:cs="Times New Roman"/>
          <w:sz w:val="24"/>
          <w:szCs w:val="24"/>
        </w:rPr>
        <w:t xml:space="preserve"> [</w:t>
      </w:r>
      <w:r w:rsidRPr="00784A93">
        <w:rPr>
          <w:rFonts w:ascii="Times New Roman" w:hAnsi="Times New Roman" w:cs="Times New Roman"/>
          <w:sz w:val="24"/>
          <w:szCs w:val="24"/>
        </w:rPr>
        <w:t>10]</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 xml:space="preserve">На уровне административных районов положительное сальдо миграции (в 1995 и 2021 гг.), характерно было только для </w:t>
      </w:r>
      <w:proofErr w:type="spellStart"/>
      <w:r w:rsidRPr="008C388C">
        <w:rPr>
          <w:rFonts w:ascii="Times New Roman" w:hAnsi="Times New Roman" w:cs="Times New Roman"/>
          <w:sz w:val="24"/>
          <w:szCs w:val="24"/>
        </w:rPr>
        <w:t>Бессоновского</w:t>
      </w:r>
      <w:proofErr w:type="spellEnd"/>
      <w:r w:rsidRPr="008C388C">
        <w:rPr>
          <w:rFonts w:ascii="Times New Roman" w:hAnsi="Times New Roman" w:cs="Times New Roman"/>
          <w:sz w:val="24"/>
          <w:szCs w:val="24"/>
        </w:rPr>
        <w:t xml:space="preserve">, Кузнецкого, Лопатинского, </w:t>
      </w:r>
      <w:proofErr w:type="spellStart"/>
      <w:r w:rsidRPr="008C388C">
        <w:rPr>
          <w:rFonts w:ascii="Times New Roman" w:hAnsi="Times New Roman" w:cs="Times New Roman"/>
          <w:sz w:val="24"/>
          <w:szCs w:val="24"/>
        </w:rPr>
        <w:t>Малосердобинского</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Мокшанского</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Нижнеломовского</w:t>
      </w:r>
      <w:proofErr w:type="spellEnd"/>
      <w:r w:rsidRPr="008C388C">
        <w:rPr>
          <w:rFonts w:ascii="Times New Roman" w:hAnsi="Times New Roman" w:cs="Times New Roman"/>
          <w:sz w:val="24"/>
          <w:szCs w:val="24"/>
        </w:rPr>
        <w:t xml:space="preserve">, Пензенского и </w:t>
      </w:r>
      <w:proofErr w:type="spellStart"/>
      <w:r w:rsidRPr="008C388C">
        <w:rPr>
          <w:rFonts w:ascii="Times New Roman" w:hAnsi="Times New Roman" w:cs="Times New Roman"/>
          <w:sz w:val="24"/>
          <w:szCs w:val="24"/>
        </w:rPr>
        <w:t>сердобского</w:t>
      </w:r>
      <w:proofErr w:type="spellEnd"/>
      <w:r w:rsidRPr="008C388C">
        <w:rPr>
          <w:rFonts w:ascii="Times New Roman" w:hAnsi="Times New Roman" w:cs="Times New Roman"/>
          <w:sz w:val="24"/>
          <w:szCs w:val="24"/>
        </w:rPr>
        <w:t xml:space="preserve"> районов, где сельское хозяйство и перерабатывающие отрасли оказались в лучших условиях. Эффективность сельского хозяйства в </w:t>
      </w:r>
      <w:proofErr w:type="spellStart"/>
      <w:r w:rsidRPr="008C388C">
        <w:rPr>
          <w:rFonts w:ascii="Times New Roman" w:hAnsi="Times New Roman" w:cs="Times New Roman"/>
          <w:sz w:val="24"/>
          <w:szCs w:val="24"/>
        </w:rPr>
        <w:t>Бессоновском</w:t>
      </w:r>
      <w:proofErr w:type="spellEnd"/>
      <w:r w:rsidRPr="008C388C">
        <w:rPr>
          <w:rFonts w:ascii="Times New Roman" w:hAnsi="Times New Roman" w:cs="Times New Roman"/>
          <w:sz w:val="24"/>
          <w:szCs w:val="24"/>
        </w:rPr>
        <w:t xml:space="preserve"> и Пензенском районах во многом зависит от пригородного положения. В сельской местности этих районов наблюдается отток населения. В то же время есть группа районов, где положительное сальдо миграции (в 1995г.) сменилось отрицательным (в 2021г.) см. Приложение. В одном из них Никольский район) – за счёт спада промышленного производства при росте миграции в сельскую местность, в других (</w:t>
      </w:r>
      <w:proofErr w:type="spellStart"/>
      <w:r w:rsidRPr="008C388C">
        <w:rPr>
          <w:rFonts w:ascii="Times New Roman" w:hAnsi="Times New Roman" w:cs="Times New Roman"/>
          <w:sz w:val="24"/>
          <w:szCs w:val="24"/>
        </w:rPr>
        <w:t>Башмаковский</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Беднодемьяновский</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Земетчинский</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Кондольский</w:t>
      </w:r>
      <w:proofErr w:type="spellEnd"/>
      <w:r w:rsidRPr="008C388C">
        <w:rPr>
          <w:rFonts w:ascii="Times New Roman" w:hAnsi="Times New Roman" w:cs="Times New Roman"/>
          <w:sz w:val="24"/>
          <w:szCs w:val="24"/>
        </w:rPr>
        <w:t xml:space="preserve">, </w:t>
      </w:r>
      <w:proofErr w:type="spellStart"/>
      <w:r w:rsidRPr="008C388C">
        <w:rPr>
          <w:rFonts w:ascii="Times New Roman" w:hAnsi="Times New Roman" w:cs="Times New Roman"/>
          <w:sz w:val="24"/>
          <w:szCs w:val="24"/>
        </w:rPr>
        <w:t>Пачелмский</w:t>
      </w:r>
      <w:proofErr w:type="spellEnd"/>
      <w:r w:rsidRPr="008C388C">
        <w:rPr>
          <w:rFonts w:ascii="Times New Roman" w:hAnsi="Times New Roman" w:cs="Times New Roman"/>
          <w:sz w:val="24"/>
          <w:szCs w:val="24"/>
        </w:rPr>
        <w:t xml:space="preserve"> районы) – в связи с резким снижением доли трудоёмких отраслей сельского хозяйства (животноводства, отчасти свекловодства). </w:t>
      </w:r>
    </w:p>
    <w:p w:rsidR="00784A93" w:rsidRPr="008C388C" w:rsidRDefault="00784A93" w:rsidP="00784A93">
      <w:pPr>
        <w:pStyle w:val="a6"/>
        <w:spacing w:line="276" w:lineRule="auto"/>
        <w:ind w:firstLine="708"/>
        <w:jc w:val="both"/>
        <w:rPr>
          <w:rFonts w:ascii="Times New Roman" w:hAnsi="Times New Roman" w:cs="Times New Roman"/>
          <w:sz w:val="24"/>
          <w:szCs w:val="24"/>
        </w:rPr>
      </w:pPr>
      <w:r w:rsidRPr="008C388C">
        <w:rPr>
          <w:rFonts w:ascii="Times New Roman" w:hAnsi="Times New Roman" w:cs="Times New Roman"/>
          <w:sz w:val="24"/>
          <w:szCs w:val="24"/>
        </w:rPr>
        <w:t>В городской местности размеры денежных доходов, уровень безработицы и миграции населения связаны со специализацией промышленности, развитием торговли и сферы обслуживания.</w:t>
      </w:r>
    </w:p>
    <w:p w:rsidR="00784A93" w:rsidRPr="008C388C" w:rsidRDefault="00784A93" w:rsidP="00784A93">
      <w:pPr>
        <w:tabs>
          <w:tab w:val="left" w:pos="5640"/>
        </w:tabs>
        <w:spacing w:line="276" w:lineRule="auto"/>
        <w:ind w:firstLine="540"/>
        <w:jc w:val="both"/>
      </w:pPr>
      <w:r w:rsidRPr="008C388C">
        <w:t xml:space="preserve">Среднемесячная заработная плата работающих в отраслях экономики </w:t>
      </w:r>
    </w:p>
    <w:p w:rsidR="00784A93" w:rsidRPr="008C388C" w:rsidRDefault="00784A93" w:rsidP="00784A93">
      <w:pPr>
        <w:tabs>
          <w:tab w:val="left" w:pos="5640"/>
        </w:tabs>
        <w:spacing w:line="276" w:lineRule="auto"/>
        <w:ind w:firstLine="540"/>
        <w:jc w:val="both"/>
      </w:pPr>
      <w:r w:rsidRPr="008C388C">
        <w:t>(руб.), 2020 год:</w:t>
      </w:r>
    </w:p>
    <w:p w:rsidR="00784A93" w:rsidRPr="008C388C" w:rsidRDefault="00784A93" w:rsidP="00784A93">
      <w:pPr>
        <w:tabs>
          <w:tab w:val="left" w:pos="5640"/>
        </w:tabs>
        <w:spacing w:line="276" w:lineRule="auto"/>
        <w:ind w:firstLine="540"/>
        <w:jc w:val="both"/>
      </w:pPr>
      <w:r w:rsidRPr="008C388C">
        <w:t>Пенза         - 14 702 -39 489 рублей</w:t>
      </w:r>
    </w:p>
    <w:p w:rsidR="00784A93" w:rsidRPr="008C388C" w:rsidRDefault="00784A93" w:rsidP="00784A93">
      <w:pPr>
        <w:tabs>
          <w:tab w:val="left" w:pos="5640"/>
        </w:tabs>
        <w:spacing w:line="276" w:lineRule="auto"/>
        <w:ind w:firstLine="540"/>
        <w:jc w:val="both"/>
      </w:pPr>
      <w:r w:rsidRPr="008C388C">
        <w:t>Кузнецк     -13867 рублей</w:t>
      </w:r>
    </w:p>
    <w:p w:rsidR="00784A93" w:rsidRPr="008C388C" w:rsidRDefault="00784A93" w:rsidP="00784A93">
      <w:pPr>
        <w:tabs>
          <w:tab w:val="left" w:pos="5640"/>
        </w:tabs>
        <w:spacing w:line="276" w:lineRule="auto"/>
        <w:ind w:firstLine="540"/>
        <w:jc w:val="both"/>
      </w:pPr>
      <w:r w:rsidRPr="008C388C">
        <w:t>Каменка    - 14670 рублей</w:t>
      </w:r>
    </w:p>
    <w:p w:rsidR="00784A93" w:rsidRPr="008C388C" w:rsidRDefault="00784A93" w:rsidP="00784A93">
      <w:pPr>
        <w:tabs>
          <w:tab w:val="left" w:pos="5640"/>
        </w:tabs>
        <w:spacing w:line="276" w:lineRule="auto"/>
        <w:ind w:firstLine="540"/>
        <w:jc w:val="both"/>
      </w:pPr>
      <w:proofErr w:type="gramStart"/>
      <w:r w:rsidRPr="008C388C">
        <w:t>Сердобск  -</w:t>
      </w:r>
      <w:proofErr w:type="gramEnd"/>
      <w:r w:rsidRPr="008C388C">
        <w:t xml:space="preserve"> 13282 рублей</w:t>
      </w: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r w:rsidRPr="008C388C">
        <w:t>Объем производства (работ, услуг) в промышленности на душу населения в городах областного подчинения, 2020г:</w:t>
      </w:r>
    </w:p>
    <w:p w:rsidR="00784A93" w:rsidRPr="008C388C" w:rsidRDefault="00784A93" w:rsidP="00784A93">
      <w:pPr>
        <w:tabs>
          <w:tab w:val="left" w:pos="5640"/>
        </w:tabs>
        <w:spacing w:line="276" w:lineRule="auto"/>
        <w:ind w:firstLine="540"/>
        <w:jc w:val="both"/>
      </w:pPr>
      <w:r w:rsidRPr="008C388C">
        <w:t>Пенза          - 32,9</w:t>
      </w:r>
    </w:p>
    <w:p w:rsidR="00784A93" w:rsidRPr="008C388C" w:rsidRDefault="00784A93" w:rsidP="00784A93">
      <w:pPr>
        <w:tabs>
          <w:tab w:val="left" w:pos="5640"/>
        </w:tabs>
        <w:spacing w:line="276" w:lineRule="auto"/>
        <w:ind w:firstLine="540"/>
        <w:jc w:val="both"/>
      </w:pPr>
      <w:r w:rsidRPr="008C388C">
        <w:t>Кузнецк      - 16,0</w:t>
      </w:r>
    </w:p>
    <w:p w:rsidR="00784A93" w:rsidRPr="008C388C" w:rsidRDefault="00784A93" w:rsidP="00784A93">
      <w:pPr>
        <w:tabs>
          <w:tab w:val="left" w:pos="5640"/>
        </w:tabs>
        <w:spacing w:line="276" w:lineRule="auto"/>
        <w:ind w:firstLine="540"/>
        <w:jc w:val="both"/>
      </w:pPr>
      <w:r w:rsidRPr="008C388C">
        <w:t>Сердобск   – 14,0</w:t>
      </w:r>
    </w:p>
    <w:p w:rsidR="00784A93" w:rsidRPr="008C388C" w:rsidRDefault="00784A93" w:rsidP="00784A93">
      <w:pPr>
        <w:tabs>
          <w:tab w:val="left" w:pos="5640"/>
        </w:tabs>
        <w:spacing w:line="276" w:lineRule="auto"/>
        <w:ind w:firstLine="540"/>
        <w:jc w:val="both"/>
      </w:pPr>
      <w:r w:rsidRPr="008C388C">
        <w:t>Каменка      - 12,2</w:t>
      </w:r>
    </w:p>
    <w:p w:rsidR="00784A93" w:rsidRPr="008C388C" w:rsidRDefault="00784A93" w:rsidP="00784A93">
      <w:pPr>
        <w:tabs>
          <w:tab w:val="left" w:pos="5640"/>
        </w:tabs>
        <w:spacing w:line="276" w:lineRule="auto"/>
        <w:ind w:firstLine="540"/>
        <w:jc w:val="both"/>
      </w:pPr>
      <w:r w:rsidRPr="008C388C">
        <w:t xml:space="preserve">В Пензе максимальный среднедушевой доход достигнут за счёт концентрации торговой и банковской деятельности, более высокой заработной платы в отраслях промышленности, требующих высоких квалификаций, и сфере управления при среднем уровне безработицы. приток мигрантов ограничивают наличие безработицы, трудность получение работы и жилья. В Кузнецке снижение денежных доходов, уменьшение миграции связаны, главным образом, со спадом производства в лёгкой промышленности и машиностроении. </w:t>
      </w:r>
    </w:p>
    <w:p w:rsidR="00784A93" w:rsidRPr="008C388C" w:rsidRDefault="00784A93" w:rsidP="00784A93">
      <w:pPr>
        <w:tabs>
          <w:tab w:val="left" w:pos="5640"/>
        </w:tabs>
        <w:spacing w:line="276" w:lineRule="auto"/>
        <w:ind w:firstLine="540"/>
        <w:jc w:val="both"/>
      </w:pPr>
      <w:r w:rsidRPr="008C388C">
        <w:t>В Каменке и Сердобске, несмотря на относительную стабильность в пищевой промышленности и относительно высокий уровень доходов, обвал производства в машиностроении привёл к росту безработицы и оттоку населения.</w:t>
      </w:r>
    </w:p>
    <w:p w:rsidR="00784A93" w:rsidRPr="006B1844" w:rsidRDefault="00784A93" w:rsidP="00784A93">
      <w:pPr>
        <w:tabs>
          <w:tab w:val="left" w:pos="5640"/>
        </w:tabs>
        <w:spacing w:line="276" w:lineRule="auto"/>
        <w:ind w:firstLine="540"/>
        <w:jc w:val="both"/>
      </w:pPr>
      <w:r w:rsidRPr="008C388C">
        <w:t xml:space="preserve">Что касается небольших городов и посёлков городского типа Пензенской области, то здесь за годы реформ тоже произошли изменения. Положительное сальдо миграции имеет место в </w:t>
      </w:r>
      <w:proofErr w:type="spellStart"/>
      <w:r w:rsidRPr="008C388C">
        <w:t>пгт</w:t>
      </w:r>
      <w:proofErr w:type="spellEnd"/>
      <w:r w:rsidRPr="008C388C">
        <w:t xml:space="preserve">. Чаадаевка, Шемышейка, Тамала, Сура, </w:t>
      </w:r>
      <w:proofErr w:type="spellStart"/>
      <w:r w:rsidRPr="008C388C">
        <w:t>Колышлей</w:t>
      </w:r>
      <w:proofErr w:type="spellEnd"/>
      <w:r w:rsidRPr="008C388C">
        <w:t xml:space="preserve">, </w:t>
      </w:r>
      <w:proofErr w:type="spellStart"/>
      <w:r w:rsidRPr="008C388C">
        <w:t>Исса</w:t>
      </w:r>
      <w:proofErr w:type="spellEnd"/>
      <w:r w:rsidRPr="008C388C">
        <w:t xml:space="preserve">, Беково, Башмаково, </w:t>
      </w:r>
      <w:r w:rsidRPr="008C388C">
        <w:lastRenderedPageBreak/>
        <w:t xml:space="preserve">Евлашево, Мокшан, что связано с развитием в большинстве из них, перерабатывающих отраслей. Максимальная миграционная убыль -  в городе Никольске из-за спада производства и </w:t>
      </w:r>
      <w:proofErr w:type="gramStart"/>
      <w:r w:rsidRPr="008C388C">
        <w:t>безработицы.</w:t>
      </w:r>
      <w:r w:rsidRPr="006B1844">
        <w:t>[</w:t>
      </w:r>
      <w:proofErr w:type="gramEnd"/>
      <w:r w:rsidRPr="006B1844">
        <w:t>13]</w:t>
      </w:r>
    </w:p>
    <w:p w:rsidR="00784A93" w:rsidRPr="008C388C" w:rsidRDefault="00784A93" w:rsidP="00784A93">
      <w:pPr>
        <w:tabs>
          <w:tab w:val="left" w:pos="5640"/>
        </w:tabs>
        <w:spacing w:line="276" w:lineRule="auto"/>
        <w:ind w:firstLine="540"/>
        <w:jc w:val="center"/>
      </w:pPr>
    </w:p>
    <w:p w:rsidR="00784A93" w:rsidRPr="008C388C" w:rsidRDefault="00784A93" w:rsidP="00784A93">
      <w:pPr>
        <w:tabs>
          <w:tab w:val="left" w:pos="5640"/>
        </w:tabs>
        <w:spacing w:line="276" w:lineRule="auto"/>
        <w:ind w:firstLine="540"/>
        <w:rPr>
          <w:b/>
        </w:rPr>
      </w:pPr>
    </w:p>
    <w:p w:rsidR="00784A93" w:rsidRPr="008C388C" w:rsidRDefault="00784A93" w:rsidP="00784A93">
      <w:pPr>
        <w:tabs>
          <w:tab w:val="left" w:pos="5640"/>
        </w:tabs>
        <w:spacing w:line="276" w:lineRule="auto"/>
        <w:ind w:firstLine="540"/>
        <w:rPr>
          <w:b/>
        </w:rPr>
      </w:pPr>
    </w:p>
    <w:p w:rsidR="00784A93" w:rsidRPr="008C388C" w:rsidRDefault="00784A93" w:rsidP="00784A93">
      <w:pPr>
        <w:tabs>
          <w:tab w:val="left" w:pos="5640"/>
        </w:tabs>
        <w:spacing w:line="276" w:lineRule="auto"/>
        <w:ind w:firstLine="540"/>
        <w:rPr>
          <w:b/>
        </w:rPr>
      </w:pPr>
      <w:r w:rsidRPr="008C388C">
        <w:rPr>
          <w:b/>
        </w:rPr>
        <w:t>Глава 3. Региональная демографическая политика.</w:t>
      </w:r>
    </w:p>
    <w:p w:rsidR="00784A93" w:rsidRPr="008C388C" w:rsidRDefault="00784A93" w:rsidP="00784A93">
      <w:pPr>
        <w:tabs>
          <w:tab w:val="left" w:pos="5640"/>
        </w:tabs>
        <w:spacing w:line="276" w:lineRule="auto"/>
        <w:ind w:firstLine="540"/>
        <w:jc w:val="center"/>
        <w:rPr>
          <w:b/>
        </w:rPr>
      </w:pPr>
    </w:p>
    <w:p w:rsidR="00784A93" w:rsidRPr="008C388C" w:rsidRDefault="00784A93" w:rsidP="00784A93">
      <w:pPr>
        <w:tabs>
          <w:tab w:val="left" w:pos="5640"/>
        </w:tabs>
        <w:spacing w:line="276" w:lineRule="auto"/>
        <w:ind w:firstLine="540"/>
        <w:jc w:val="both"/>
      </w:pPr>
      <w:r w:rsidRPr="008C388C">
        <w:t>В Пензенской области разработаны и реализуются региональные законы и программы по улучшению демографической ситуации. Это Законы Пензенской области:</w:t>
      </w:r>
    </w:p>
    <w:p w:rsidR="00784A93" w:rsidRPr="008C388C" w:rsidRDefault="00784A93" w:rsidP="00784A93">
      <w:pPr>
        <w:tabs>
          <w:tab w:val="left" w:pos="5640"/>
        </w:tabs>
        <w:spacing w:line="276" w:lineRule="auto"/>
        <w:ind w:firstLine="540"/>
        <w:jc w:val="both"/>
      </w:pPr>
      <w:r w:rsidRPr="008C388C">
        <w:t>- «Об основных гарантиях прав ребёнка в Пензенской области (Закон наделяет ребёнка и его представителей дополнительными к федеральному законодательству правами);</w:t>
      </w:r>
    </w:p>
    <w:p w:rsidR="00784A93" w:rsidRPr="008C388C" w:rsidRDefault="00784A93" w:rsidP="00784A93">
      <w:pPr>
        <w:tabs>
          <w:tab w:val="left" w:pos="5640"/>
        </w:tabs>
        <w:spacing w:line="276" w:lineRule="auto"/>
        <w:ind w:firstLine="540"/>
        <w:jc w:val="both"/>
      </w:pPr>
      <w:r w:rsidRPr="008C388C">
        <w:t>- «Областная межведомственная программа «Дети Пензенской области» (программа предусматривает улучшение положения детей, создание благоприятных условий для их жизнедеятельности, обучения и развития);</w:t>
      </w:r>
    </w:p>
    <w:p w:rsidR="00784A93" w:rsidRPr="008C388C" w:rsidRDefault="00784A93" w:rsidP="00784A93">
      <w:pPr>
        <w:tabs>
          <w:tab w:val="left" w:pos="5640"/>
        </w:tabs>
        <w:spacing w:line="276" w:lineRule="auto"/>
        <w:ind w:firstLine="540"/>
        <w:jc w:val="both"/>
      </w:pPr>
      <w:r w:rsidRPr="008C388C">
        <w:t>- «Областная целевая программа «Дом для молодой семьи»</w:t>
      </w:r>
    </w:p>
    <w:p w:rsidR="00784A93" w:rsidRPr="008C388C" w:rsidRDefault="00784A93" w:rsidP="00784A93">
      <w:pPr>
        <w:tabs>
          <w:tab w:val="left" w:pos="5640"/>
        </w:tabs>
        <w:spacing w:line="276" w:lineRule="auto"/>
        <w:ind w:firstLine="540"/>
        <w:jc w:val="both"/>
      </w:pPr>
      <w:r w:rsidRPr="008C388C">
        <w:t xml:space="preserve">- «Об оплате труда приёмным родителям, воспитателям» </w:t>
      </w:r>
    </w:p>
    <w:p w:rsidR="00784A93" w:rsidRPr="008C388C" w:rsidRDefault="00784A93" w:rsidP="00784A93">
      <w:pPr>
        <w:tabs>
          <w:tab w:val="left" w:pos="5640"/>
        </w:tabs>
        <w:spacing w:line="276" w:lineRule="auto"/>
        <w:ind w:firstLine="540"/>
        <w:jc w:val="both"/>
      </w:pPr>
      <w:r w:rsidRPr="008C388C">
        <w:t>Важнейшая мера поддержки семей с несовершеннолетними детьми – развитие системы семейных пособий. В области обеспечена своевременная выплата ежемесячного пособия гражданам, имеющим детей.</w:t>
      </w:r>
    </w:p>
    <w:p w:rsidR="00784A93" w:rsidRPr="008C388C" w:rsidRDefault="00784A93" w:rsidP="00784A93">
      <w:pPr>
        <w:tabs>
          <w:tab w:val="left" w:pos="5640"/>
        </w:tabs>
        <w:spacing w:line="276" w:lineRule="auto"/>
        <w:ind w:firstLine="540"/>
        <w:jc w:val="both"/>
      </w:pPr>
      <w:r w:rsidRPr="008C388C">
        <w:t>Правительством Пензенской области принято постановление о назначении и выплате губернаторских пособий гражданам, имеющим детей, в соответствии с которым назначаются и выплачиваются:</w:t>
      </w:r>
    </w:p>
    <w:p w:rsidR="00784A93" w:rsidRPr="008C388C" w:rsidRDefault="00784A93" w:rsidP="00784A93">
      <w:pPr>
        <w:tabs>
          <w:tab w:val="left" w:pos="5640"/>
        </w:tabs>
        <w:spacing w:line="276" w:lineRule="auto"/>
        <w:ind w:firstLine="540"/>
        <w:jc w:val="both"/>
      </w:pPr>
      <w:r w:rsidRPr="008C388C">
        <w:t>- ежемесячное пособие с 30-й недели и до рождения ребёнка;</w:t>
      </w:r>
    </w:p>
    <w:p w:rsidR="00784A93" w:rsidRPr="008C388C" w:rsidRDefault="00784A93" w:rsidP="00784A93">
      <w:pPr>
        <w:tabs>
          <w:tab w:val="left" w:pos="5640"/>
        </w:tabs>
        <w:spacing w:line="276" w:lineRule="auto"/>
        <w:ind w:firstLine="540"/>
        <w:jc w:val="both"/>
      </w:pPr>
      <w:r w:rsidRPr="008C388C">
        <w:t>- ежемесячное пособие на ребёнка до одного года жизни;</w:t>
      </w:r>
    </w:p>
    <w:p w:rsidR="00784A93" w:rsidRPr="008C388C" w:rsidRDefault="00784A93" w:rsidP="00784A93">
      <w:pPr>
        <w:tabs>
          <w:tab w:val="left" w:pos="5640"/>
        </w:tabs>
        <w:spacing w:line="276" w:lineRule="auto"/>
        <w:ind w:firstLine="540"/>
        <w:jc w:val="both"/>
      </w:pPr>
      <w:r w:rsidRPr="008C388C">
        <w:t>- единовременное пособие при рождении ребёнка.</w:t>
      </w:r>
    </w:p>
    <w:p w:rsidR="00784A93" w:rsidRPr="008C388C" w:rsidRDefault="00784A93" w:rsidP="00784A93">
      <w:pPr>
        <w:tabs>
          <w:tab w:val="left" w:pos="5640"/>
        </w:tabs>
        <w:spacing w:line="276" w:lineRule="auto"/>
        <w:ind w:firstLine="540"/>
        <w:jc w:val="both"/>
      </w:pPr>
      <w:r w:rsidRPr="008C388C">
        <w:t>С 2001 года Пензенская область вошла в число участников программы «Обеспечение жильём молодых семей». Молодые семьи могут получить льготный кредит на строительство или покупку дома, квартиры.  А так же получают льготы из областного бюджета при рождении каждого ребёнка в размере 25% от полученного кредита.</w:t>
      </w:r>
    </w:p>
    <w:p w:rsidR="00784A93" w:rsidRPr="008C388C" w:rsidRDefault="00784A93" w:rsidP="00784A93">
      <w:pPr>
        <w:tabs>
          <w:tab w:val="left" w:pos="5640"/>
        </w:tabs>
        <w:spacing w:line="276" w:lineRule="auto"/>
        <w:ind w:firstLine="540"/>
        <w:jc w:val="both"/>
      </w:pPr>
      <w:r w:rsidRPr="008C388C">
        <w:t>На территории области разработана и принята к исполнению программа «Развитие сети сельских учреждений первичной медико-социальной помощи, физической культуры и спорта»</w:t>
      </w:r>
    </w:p>
    <w:p w:rsidR="00784A93" w:rsidRPr="008C388C" w:rsidRDefault="00784A93" w:rsidP="00784A93">
      <w:pPr>
        <w:tabs>
          <w:tab w:val="left" w:pos="5640"/>
        </w:tabs>
        <w:spacing w:line="276" w:lineRule="auto"/>
        <w:ind w:firstLine="540"/>
        <w:jc w:val="both"/>
        <w:rPr>
          <w:shd w:val="clear" w:color="auto" w:fill="FFFFFF"/>
        </w:rPr>
      </w:pPr>
      <w:r w:rsidRPr="008C388C">
        <w:t xml:space="preserve">С 2019 года </w:t>
      </w:r>
      <w:r w:rsidRPr="008C388C">
        <w:rPr>
          <w:bCs/>
          <w:shd w:val="clear" w:color="auto" w:fill="FFFFFF"/>
        </w:rPr>
        <w:t>медики</w:t>
      </w:r>
      <w:r w:rsidRPr="008C388C">
        <w:rPr>
          <w:shd w:val="clear" w:color="auto" w:fill="FFFFFF"/>
        </w:rPr>
        <w:t>, которые непосредственно работают с заболевшими</w:t>
      </w:r>
      <w:r w:rsidRPr="008C388C">
        <w:rPr>
          <w:rStyle w:val="apple-converted-space"/>
          <w:shd w:val="clear" w:color="auto" w:fill="FFFFFF"/>
        </w:rPr>
        <w:t> </w:t>
      </w:r>
      <w:proofErr w:type="spellStart"/>
      <w:r w:rsidRPr="008C388C">
        <w:rPr>
          <w:bCs/>
          <w:shd w:val="clear" w:color="auto" w:fill="FFFFFF"/>
        </w:rPr>
        <w:t>коронавирусом</w:t>
      </w:r>
      <w:proofErr w:type="spellEnd"/>
      <w:r w:rsidRPr="008C388C">
        <w:rPr>
          <w:shd w:val="clear" w:color="auto" w:fill="FFFFFF"/>
        </w:rPr>
        <w:t xml:space="preserve">, получают </w:t>
      </w:r>
      <w:proofErr w:type="spellStart"/>
      <w:r w:rsidRPr="008C388C">
        <w:rPr>
          <w:shd w:val="clear" w:color="auto" w:fill="FFFFFF"/>
        </w:rPr>
        <w:t>спецвыплаты</w:t>
      </w:r>
      <w:proofErr w:type="spellEnd"/>
      <w:r w:rsidRPr="008C388C">
        <w:rPr>
          <w:shd w:val="clear" w:color="auto" w:fill="FFFFFF"/>
        </w:rPr>
        <w:t>. В апреле-октябре 2020 года</w:t>
      </w:r>
      <w:r w:rsidRPr="008C388C">
        <w:rPr>
          <w:rStyle w:val="apple-converted-space"/>
          <w:shd w:val="clear" w:color="auto" w:fill="FFFFFF"/>
        </w:rPr>
        <w:t> </w:t>
      </w:r>
      <w:r w:rsidRPr="008C388C">
        <w:rPr>
          <w:bCs/>
          <w:shd w:val="clear" w:color="auto" w:fill="FFFFFF"/>
        </w:rPr>
        <w:t>выплаты</w:t>
      </w:r>
      <w:r w:rsidRPr="008C388C">
        <w:rPr>
          <w:rStyle w:val="apple-converted-space"/>
          <w:shd w:val="clear" w:color="auto" w:fill="FFFFFF"/>
        </w:rPr>
        <w:t> </w:t>
      </w:r>
      <w:r w:rsidRPr="008C388C">
        <w:rPr>
          <w:shd w:val="clear" w:color="auto" w:fill="FFFFFF"/>
        </w:rPr>
        <w:t>производились из расчета: врачам стационаров – 80 тыс. рублей в месяц, медсёстрам стационаров и врачам скорой помощи – 50 тыс. рублей в месяц, младшему медперсоналу стационаров, водителям и среднему и младшему персоналу скорой помощи – 25 тыс. рублей в месяц.</w:t>
      </w:r>
    </w:p>
    <w:p w:rsidR="00784A93" w:rsidRPr="008C388C" w:rsidRDefault="00784A93" w:rsidP="00784A93">
      <w:pPr>
        <w:pStyle w:val="1"/>
        <w:spacing w:before="240" w:beforeAutospacing="0" w:after="180" w:afterAutospacing="0" w:line="276" w:lineRule="auto"/>
        <w:jc w:val="both"/>
        <w:rPr>
          <w:b w:val="0"/>
          <w:bCs w:val="0"/>
          <w:sz w:val="24"/>
          <w:szCs w:val="24"/>
        </w:rPr>
      </w:pPr>
      <w:r>
        <w:rPr>
          <w:b w:val="0"/>
          <w:bCs w:val="0"/>
          <w:sz w:val="24"/>
          <w:szCs w:val="24"/>
        </w:rPr>
        <w:t xml:space="preserve">Вот </w:t>
      </w:r>
      <w:r w:rsidRPr="008C388C">
        <w:rPr>
          <w:b w:val="0"/>
          <w:bCs w:val="0"/>
          <w:sz w:val="24"/>
          <w:szCs w:val="24"/>
        </w:rPr>
        <w:t>12 выплат, на которые могут рассчитывать семьи с детьми в 2021 году</w:t>
      </w:r>
    </w:p>
    <w:p w:rsidR="00784A93" w:rsidRPr="008C388C" w:rsidRDefault="00784A93" w:rsidP="00784A93">
      <w:pPr>
        <w:pStyle w:val="ae"/>
        <w:spacing w:before="0" w:beforeAutospacing="0" w:after="0" w:afterAutospacing="0" w:line="276" w:lineRule="auto"/>
        <w:jc w:val="both"/>
        <w:rPr>
          <w:spacing w:val="2"/>
        </w:rPr>
      </w:pPr>
      <w:r w:rsidRPr="008C388C">
        <w:rPr>
          <w:spacing w:val="2"/>
        </w:rPr>
        <w:t>В России есть меры поддержки для молодых семей и семей с детьми. Рассказываем, сколько денег, как и при каких условиях можно получить.</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lastRenderedPageBreak/>
        <w:t>1. Выплата при постановке на учёт на раннем сроке беременности</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С 1 июля беременные женщины в трудной жизненной ситуации могут рассчитывать на ежемесячное пособие в размере 50% прожиточного минимума в регионе. В среднем по стране это 6350.</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t>2. Единовременное пособие при рождении ребёнка</w:t>
      </w:r>
    </w:p>
    <w:p w:rsidR="00784A93" w:rsidRPr="00784A93"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Пособие составляет 18 886. Сумму ежегодно индексируют, год назад она была на 800 меньше.</w:t>
      </w:r>
      <w:r w:rsidRPr="006B1844">
        <w:rPr>
          <w:spacing w:val="2"/>
        </w:rPr>
        <w:t xml:space="preserve"> [</w:t>
      </w:r>
      <w:r w:rsidRPr="00784A93">
        <w:rPr>
          <w:spacing w:val="2"/>
        </w:rPr>
        <w:t>11]</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t>3. Пособие по беременности и родам (декретные)</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Размер пособия зависит от зарплаты мамы. Начисляется оно в большинстве случаев за 70 дней до родов и 70 дней после. Если рождается двойня или роды были сложными, декрет будет дольше.</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Пособие рассчитывается как 100% средней зарплаты за два года, предшествующих выходу в декрет. То есть если мама идёт в декрет в 2021 году, учитывается её зарплата за 2019 и 2020 годы.</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Если мама не работала, считать будут на основании прожиточного минимума. То есть установлен минимальный размер декретных. Это 58 878. Максимум — 472 244,5 на двойню и тройню, когда продолжительность отпуска составляет 194 дня. При рождении одного ребёнка и декрете в 140 дней максимум — 340 795.</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t>4. Ежемесячное пособие по уходу за ребёнком до 1,5 года</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Размер пособия зависит от зарплаты родителя, который берёт отпуск по уходу за ребёнком. Рассчитывается пособие как 40% от среднего заработка за два предыдущих года.</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Есть минимальный и максимальный размеры пособия. В 2021 году это 7083 в месяц. Максимум — 29 600. Чтобы получать такую выплату, родитель до декрета должен получать в среднем в месяц более 74 000.</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t>5. Материнский капитал</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При рождении первого ребёнка семья может получи</w:t>
      </w:r>
      <w:r>
        <w:rPr>
          <w:spacing w:val="2"/>
        </w:rPr>
        <w:t xml:space="preserve">ть </w:t>
      </w:r>
      <w:proofErr w:type="spellStart"/>
      <w:r>
        <w:rPr>
          <w:spacing w:val="2"/>
        </w:rPr>
        <w:t>маткапитал</w:t>
      </w:r>
      <w:proofErr w:type="spellEnd"/>
      <w:r>
        <w:rPr>
          <w:spacing w:val="2"/>
        </w:rPr>
        <w:t xml:space="preserve"> в размере 483 882</w:t>
      </w:r>
      <w:r w:rsidRPr="008C388C">
        <w:rPr>
          <w:spacing w:val="2"/>
        </w:rPr>
        <w:t xml:space="preserve">, при рождении второго ребёнка — на 155 550 больше. Эта сумма доплачивается, если семья получила </w:t>
      </w:r>
      <w:proofErr w:type="spellStart"/>
      <w:r w:rsidRPr="008C388C">
        <w:rPr>
          <w:spacing w:val="2"/>
        </w:rPr>
        <w:t>маткапитал</w:t>
      </w:r>
      <w:proofErr w:type="spellEnd"/>
      <w:r w:rsidRPr="008C388C">
        <w:rPr>
          <w:spacing w:val="2"/>
        </w:rPr>
        <w:t xml:space="preserve"> на первого ребёнка, или суммируется с первой ц</w:t>
      </w:r>
      <w:r>
        <w:rPr>
          <w:spacing w:val="2"/>
        </w:rPr>
        <w:t>ифрой, и семья получает 639 432</w:t>
      </w:r>
      <w:r w:rsidRPr="008C388C">
        <w:rPr>
          <w:spacing w:val="2"/>
        </w:rPr>
        <w:t>, если прежде выплату не получала.</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 xml:space="preserve">Тратить эти деньги можно только на те цели, которые прописаны в законе: жильё, обучение ребёнка, накопительная часть трудовой пенсии матери. Можно разделить средства </w:t>
      </w:r>
      <w:proofErr w:type="spellStart"/>
      <w:r w:rsidRPr="008C388C">
        <w:rPr>
          <w:spacing w:val="2"/>
        </w:rPr>
        <w:t>маткапитала</w:t>
      </w:r>
      <w:proofErr w:type="spellEnd"/>
      <w:r w:rsidRPr="008C388C">
        <w:rPr>
          <w:spacing w:val="2"/>
        </w:rPr>
        <w:t xml:space="preserve"> на разные цели.</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lastRenderedPageBreak/>
        <w:t>6. Дополнительные ежемесячные выплаты при рождении первого и второго ребёнка</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Дополнительные выплаты положены семьям с доходом ниже двух региональных прожиточных минимумов на каждого члена семьи. Выплату можно получать до трёхлетия ребенка.</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bdr w:val="none" w:sz="0" w:space="0" w:color="auto" w:frame="1"/>
        </w:rPr>
        <w:t>7. Ежемесячная выплата на ребёнка от 3 до 7 лет включительно</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Право на выплату есть у семьи, на каждого члена которой приходится доход ниже регионального прожиточного минимума.</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bdr w:val="none" w:sz="0" w:space="0" w:color="auto" w:frame="1"/>
        </w:rPr>
        <w:t>8. Выплаты многодетным</w:t>
      </w:r>
    </w:p>
    <w:p w:rsidR="00784A93" w:rsidRPr="00784A93"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Семьи могут рассчитывать на дополнительное единовременное и ежемесячное пособие при рождении третьего и последующих детей.</w:t>
      </w:r>
      <w:r w:rsidRPr="006B1844">
        <w:rPr>
          <w:spacing w:val="2"/>
        </w:rPr>
        <w:t xml:space="preserve"> [</w:t>
      </w:r>
      <w:r w:rsidRPr="00784A93">
        <w:rPr>
          <w:spacing w:val="2"/>
        </w:rPr>
        <w:t>11]</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Начисляется по месту работы или учёбы родителей. Если они не трудоустроены, деньги можно получить в органах соцзащиты.</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bdr w:val="none" w:sz="0" w:space="0" w:color="auto" w:frame="1"/>
        </w:rPr>
        <w:t>9. Пособие на ребёнка военнослужащего, проходящего военную службу по призыву</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Размер пособия — 12 818. Оно выплачивается каждый месяц матери ребёнка военнослужащего независимо от других пособий. Начисление пособия прекращается, когда ребёнку исполняется три года или его отец заканчивает служить.</w:t>
      </w:r>
    </w:p>
    <w:p w:rsidR="00784A93" w:rsidRPr="008C388C" w:rsidRDefault="00784A93" w:rsidP="00784A93">
      <w:pPr>
        <w:pStyle w:val="3"/>
        <w:shd w:val="clear" w:color="auto" w:fill="FFFFFF"/>
        <w:spacing w:before="0" w:after="0" w:line="276" w:lineRule="auto"/>
        <w:jc w:val="both"/>
        <w:textAlignment w:val="baseline"/>
        <w:rPr>
          <w:rFonts w:ascii="Times New Roman" w:hAnsi="Times New Roman"/>
          <w:b w:val="0"/>
          <w:spacing w:val="2"/>
          <w:sz w:val="24"/>
          <w:szCs w:val="24"/>
        </w:rPr>
      </w:pPr>
      <w:r w:rsidRPr="008C388C">
        <w:rPr>
          <w:rStyle w:val="af1"/>
          <w:rFonts w:ascii="Times New Roman" w:hAnsi="Times New Roman"/>
          <w:bCs/>
          <w:spacing w:val="2"/>
          <w:sz w:val="24"/>
          <w:szCs w:val="24"/>
          <w:bdr w:val="none" w:sz="0" w:space="0" w:color="auto" w:frame="1"/>
        </w:rPr>
        <w:t>10. Ежемесячное пособие на ребёнка от 8 до 17 лет</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Неполным семьям с детьми в возрасте от 8 до 16 лет включительно с июля положено ежемесячное пособие в размере 50% детского прожиточного минимума в регионе. В среднем это 5650.</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rPr>
        <w:t>11. Оплата больничного по уходу за ребёнком в размере 100% от зарплаты</w:t>
      </w:r>
    </w:p>
    <w:p w:rsidR="00784A93" w:rsidRPr="00784A93"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С 1 сентября 2021 года родители детей в возрасте до 7 лет будут получать 100% среднего заработка при оформлении больничного по уходу за ребёнком. При этом стаж родителя учитываться не будет.</w:t>
      </w:r>
      <w:r w:rsidRPr="00784A93">
        <w:rPr>
          <w:spacing w:val="2"/>
        </w:rPr>
        <w:t xml:space="preserve"> [11]</w:t>
      </w:r>
    </w:p>
    <w:p w:rsidR="00784A93" w:rsidRPr="008C388C" w:rsidRDefault="00784A93" w:rsidP="00784A93">
      <w:pPr>
        <w:pStyle w:val="3"/>
        <w:shd w:val="clear" w:color="auto" w:fill="FFFFFF"/>
        <w:spacing w:before="0" w:line="276" w:lineRule="auto"/>
        <w:jc w:val="both"/>
        <w:textAlignment w:val="baseline"/>
        <w:rPr>
          <w:rFonts w:ascii="Times New Roman" w:hAnsi="Times New Roman"/>
          <w:b w:val="0"/>
          <w:spacing w:val="2"/>
          <w:sz w:val="24"/>
          <w:szCs w:val="24"/>
        </w:rPr>
      </w:pPr>
      <w:r w:rsidRPr="008C388C">
        <w:rPr>
          <w:rFonts w:ascii="Times New Roman" w:hAnsi="Times New Roman"/>
          <w:b w:val="0"/>
          <w:spacing w:val="2"/>
          <w:sz w:val="24"/>
          <w:szCs w:val="24"/>
          <w:bdr w:val="none" w:sz="0" w:space="0" w:color="auto" w:frame="1"/>
        </w:rPr>
        <w:t xml:space="preserve">12. Разовая выплата в 10 </w:t>
      </w:r>
      <w:proofErr w:type="gramStart"/>
      <w:r w:rsidRPr="008C388C">
        <w:rPr>
          <w:rFonts w:ascii="Times New Roman" w:hAnsi="Times New Roman"/>
          <w:b w:val="0"/>
          <w:spacing w:val="2"/>
          <w:sz w:val="24"/>
          <w:szCs w:val="24"/>
          <w:bdr w:val="none" w:sz="0" w:space="0" w:color="auto" w:frame="1"/>
        </w:rPr>
        <w:t>000  на</w:t>
      </w:r>
      <w:proofErr w:type="gramEnd"/>
      <w:r w:rsidRPr="008C388C">
        <w:rPr>
          <w:rFonts w:ascii="Times New Roman" w:hAnsi="Times New Roman"/>
          <w:b w:val="0"/>
          <w:spacing w:val="2"/>
          <w:sz w:val="24"/>
          <w:szCs w:val="24"/>
          <w:bdr w:val="none" w:sz="0" w:space="0" w:color="auto" w:frame="1"/>
        </w:rPr>
        <w:t xml:space="preserve"> каждого школьника</w:t>
      </w:r>
    </w:p>
    <w:p w:rsidR="00784A93" w:rsidRPr="008C388C" w:rsidRDefault="00784A93" w:rsidP="00784A93">
      <w:pPr>
        <w:pStyle w:val="stk-reset"/>
        <w:shd w:val="clear" w:color="auto" w:fill="FFFFFF"/>
        <w:spacing w:before="0" w:beforeAutospacing="0" w:line="276" w:lineRule="auto"/>
        <w:jc w:val="both"/>
        <w:textAlignment w:val="baseline"/>
        <w:rPr>
          <w:spacing w:val="2"/>
        </w:rPr>
      </w:pPr>
      <w:r w:rsidRPr="008C388C">
        <w:rPr>
          <w:spacing w:val="2"/>
        </w:rPr>
        <w:t xml:space="preserve">С 15 июля родители детей в возрасте от 6 до 18 лет могут подать заявление на разовую выплату в 10 </w:t>
      </w:r>
      <w:proofErr w:type="gramStart"/>
      <w:r w:rsidRPr="008C388C">
        <w:rPr>
          <w:spacing w:val="2"/>
        </w:rPr>
        <w:t>000  на</w:t>
      </w:r>
      <w:proofErr w:type="gramEnd"/>
      <w:r w:rsidRPr="008C388C">
        <w:rPr>
          <w:spacing w:val="2"/>
        </w:rPr>
        <w:t xml:space="preserve"> каждого школьника в семье. Сделать это можно через «</w:t>
      </w:r>
      <w:proofErr w:type="spellStart"/>
      <w:r w:rsidRPr="008C388C">
        <w:rPr>
          <w:spacing w:val="2"/>
        </w:rPr>
        <w:t>Госуслуги</w:t>
      </w:r>
      <w:proofErr w:type="spellEnd"/>
      <w:r w:rsidRPr="008C388C">
        <w:rPr>
          <w:spacing w:val="2"/>
        </w:rPr>
        <w:t>».</w:t>
      </w:r>
    </w:p>
    <w:p w:rsidR="00784A93" w:rsidRPr="008C388C" w:rsidRDefault="00784A93" w:rsidP="00784A93">
      <w:pPr>
        <w:tabs>
          <w:tab w:val="left" w:pos="5640"/>
        </w:tabs>
        <w:spacing w:line="276" w:lineRule="auto"/>
        <w:ind w:firstLine="540"/>
        <w:jc w:val="both"/>
      </w:pPr>
      <w:r w:rsidRPr="008C388C">
        <w:t>К сожалению, существующие программы не представляют собой целостной системы. Множество программ рассчитано на краткосрочный или среднесрочный период. Остро стоит проблема комплексного подхода к решению проблем региона.</w:t>
      </w:r>
    </w:p>
    <w:p w:rsidR="00784A93" w:rsidRPr="008C388C" w:rsidRDefault="00784A93" w:rsidP="00784A93">
      <w:pPr>
        <w:tabs>
          <w:tab w:val="left" w:pos="5640"/>
        </w:tabs>
        <w:spacing w:line="276" w:lineRule="auto"/>
        <w:ind w:firstLine="540"/>
        <w:jc w:val="both"/>
      </w:pPr>
      <w:r w:rsidRPr="008C388C">
        <w:t>Целью демографической политики является стабилизация численности населения и формирование в дальнейшем условий для роста числа жителей региона.</w:t>
      </w:r>
    </w:p>
    <w:p w:rsidR="00784A93" w:rsidRPr="008C388C" w:rsidRDefault="00784A93" w:rsidP="00784A93">
      <w:pPr>
        <w:pStyle w:val="ae"/>
        <w:spacing w:line="276" w:lineRule="auto"/>
        <w:ind w:firstLine="360"/>
        <w:jc w:val="both"/>
      </w:pPr>
      <w:r w:rsidRPr="008C388C">
        <w:t xml:space="preserve">Проанализировав все данные, мы решили внести </w:t>
      </w:r>
      <w:r w:rsidRPr="008C388C">
        <w:rPr>
          <w:b/>
        </w:rPr>
        <w:t>предложения</w:t>
      </w:r>
      <w:r w:rsidRPr="008C388C">
        <w:t xml:space="preserve"> на рассмотрение областной и городской думы:</w:t>
      </w:r>
    </w:p>
    <w:p w:rsidR="00784A93" w:rsidRPr="008C388C" w:rsidRDefault="00784A93" w:rsidP="00784A93">
      <w:pPr>
        <w:pStyle w:val="ae"/>
        <w:numPr>
          <w:ilvl w:val="0"/>
          <w:numId w:val="13"/>
        </w:numPr>
        <w:spacing w:line="276" w:lineRule="auto"/>
        <w:jc w:val="both"/>
      </w:pPr>
      <w:r w:rsidRPr="008C388C">
        <w:t xml:space="preserve">Улучшить ситуацию на селе: продолжить поднятие сельского хозяйства, способствовать развитию малого бизнеса, крестьянско-фермерских хозяйств, </w:t>
      </w:r>
      <w:r w:rsidRPr="008C388C">
        <w:lastRenderedPageBreak/>
        <w:t>повысить занятость и заработок в селе, разместить пункты вакцинации в сельской местности.</w:t>
      </w:r>
    </w:p>
    <w:p w:rsidR="00784A93" w:rsidRPr="008C388C" w:rsidRDefault="00784A93" w:rsidP="00784A93">
      <w:pPr>
        <w:pStyle w:val="ae"/>
        <w:numPr>
          <w:ilvl w:val="0"/>
          <w:numId w:val="13"/>
        </w:numPr>
        <w:spacing w:line="276" w:lineRule="auto"/>
        <w:jc w:val="both"/>
      </w:pPr>
      <w:r w:rsidRPr="008C388C">
        <w:t>Привлечь инвестиции для развития промышленности области за счёт разработок и внедрения новых технологий и строительства технопарков. Так снизится безработица и повысится заработок.</w:t>
      </w:r>
    </w:p>
    <w:p w:rsidR="00784A93" w:rsidRPr="008C388C" w:rsidRDefault="00784A93" w:rsidP="00784A93">
      <w:pPr>
        <w:pStyle w:val="ae"/>
        <w:numPr>
          <w:ilvl w:val="0"/>
          <w:numId w:val="13"/>
        </w:numPr>
        <w:spacing w:line="276" w:lineRule="auto"/>
        <w:jc w:val="both"/>
      </w:pPr>
      <w:r w:rsidRPr="008C388C">
        <w:t>Пересмотреть льготный список на приобретение жилья молодым семьям.</w:t>
      </w:r>
    </w:p>
    <w:p w:rsidR="00784A93" w:rsidRDefault="00784A93" w:rsidP="00784A93">
      <w:pPr>
        <w:pStyle w:val="ae"/>
        <w:numPr>
          <w:ilvl w:val="0"/>
          <w:numId w:val="13"/>
        </w:numPr>
        <w:spacing w:line="276" w:lineRule="auto"/>
        <w:jc w:val="both"/>
      </w:pPr>
      <w:r w:rsidRPr="008C388C">
        <w:t>Продолжить развивать волонтёрскую деятельность по поддержке населения в условиях пандемии.</w:t>
      </w:r>
    </w:p>
    <w:p w:rsidR="00784A93" w:rsidRPr="008C388C" w:rsidRDefault="00784A93" w:rsidP="00784A93">
      <w:pPr>
        <w:pStyle w:val="ae"/>
        <w:numPr>
          <w:ilvl w:val="0"/>
          <w:numId w:val="13"/>
        </w:numPr>
        <w:spacing w:line="276" w:lineRule="auto"/>
        <w:jc w:val="both"/>
      </w:pPr>
      <w:r>
        <w:t>Вести пропаганду о пользе вакцинации среди населения.</w:t>
      </w:r>
    </w:p>
    <w:p w:rsidR="00784A93" w:rsidRDefault="00784A93" w:rsidP="00784A93">
      <w:pPr>
        <w:tabs>
          <w:tab w:val="left" w:pos="5640"/>
        </w:tabs>
        <w:spacing w:line="276" w:lineRule="auto"/>
        <w:ind w:firstLine="540"/>
        <w:rPr>
          <w:b/>
        </w:rPr>
      </w:pPr>
    </w:p>
    <w:p w:rsidR="00784A93" w:rsidRDefault="00784A93" w:rsidP="00784A93">
      <w:pPr>
        <w:tabs>
          <w:tab w:val="left" w:pos="5640"/>
        </w:tabs>
        <w:spacing w:line="276" w:lineRule="auto"/>
        <w:ind w:firstLine="540"/>
        <w:rPr>
          <w:b/>
        </w:rPr>
      </w:pPr>
    </w:p>
    <w:p w:rsidR="00784A93" w:rsidRDefault="00784A93" w:rsidP="00784A93">
      <w:pPr>
        <w:tabs>
          <w:tab w:val="left" w:pos="5640"/>
        </w:tabs>
        <w:spacing w:line="276" w:lineRule="auto"/>
        <w:ind w:firstLine="540"/>
        <w:rPr>
          <w:b/>
        </w:rPr>
      </w:pPr>
    </w:p>
    <w:p w:rsidR="00784A93" w:rsidRDefault="00784A93" w:rsidP="00784A93">
      <w:pPr>
        <w:tabs>
          <w:tab w:val="left" w:pos="5640"/>
        </w:tabs>
        <w:spacing w:line="276" w:lineRule="auto"/>
        <w:ind w:firstLine="540"/>
        <w:rPr>
          <w:b/>
        </w:rPr>
      </w:pPr>
    </w:p>
    <w:p w:rsidR="00784A93" w:rsidRPr="008C388C" w:rsidRDefault="00784A93" w:rsidP="00784A93">
      <w:pPr>
        <w:tabs>
          <w:tab w:val="left" w:pos="5640"/>
        </w:tabs>
        <w:spacing w:line="276" w:lineRule="auto"/>
        <w:ind w:firstLine="540"/>
        <w:rPr>
          <w:b/>
        </w:rPr>
      </w:pPr>
      <w:r w:rsidRPr="008C388C">
        <w:rPr>
          <w:b/>
        </w:rPr>
        <w:t xml:space="preserve">Глава 4. Анализ социологического опроса. </w:t>
      </w:r>
    </w:p>
    <w:p w:rsidR="00784A93" w:rsidRPr="008C388C" w:rsidRDefault="00784A93" w:rsidP="00784A93">
      <w:pPr>
        <w:tabs>
          <w:tab w:val="left" w:pos="5640"/>
        </w:tabs>
        <w:spacing w:line="276" w:lineRule="auto"/>
        <w:ind w:firstLine="540"/>
        <w:jc w:val="center"/>
      </w:pPr>
    </w:p>
    <w:p w:rsidR="00784A93" w:rsidRPr="008C388C" w:rsidRDefault="00784A93" w:rsidP="00784A93">
      <w:pPr>
        <w:tabs>
          <w:tab w:val="left" w:pos="5640"/>
        </w:tabs>
        <w:spacing w:line="276" w:lineRule="auto"/>
        <w:jc w:val="both"/>
      </w:pPr>
      <w:r w:rsidRPr="008C388C">
        <w:t xml:space="preserve">        С целью ознакомления с мнением подростков по нашей теме, мы провели социологический опрос. В опросе участвовали учащиеся 8 класса МБОУ СОШ № 66 имени Виктора Александровича </w:t>
      </w:r>
      <w:proofErr w:type="spellStart"/>
      <w:r w:rsidRPr="008C388C">
        <w:t>Стукалова</w:t>
      </w:r>
      <w:proofErr w:type="spellEnd"/>
      <w:r w:rsidRPr="008C388C">
        <w:t xml:space="preserve"> 2 корпуса. Им было задано по 2 вопроса с вариантами ответов: да нет, воздержусь. </w:t>
      </w:r>
    </w:p>
    <w:p w:rsidR="00784A93" w:rsidRPr="008C388C" w:rsidRDefault="00784A93" w:rsidP="00784A93">
      <w:pPr>
        <w:tabs>
          <w:tab w:val="left" w:pos="5640"/>
        </w:tabs>
        <w:spacing w:line="276" w:lineRule="auto"/>
        <w:jc w:val="both"/>
      </w:pPr>
      <w:r w:rsidRPr="008C388C">
        <w:t>1вопрос. Знаете ли вы про демографическую ситуацию в Пензенской области?</w:t>
      </w:r>
    </w:p>
    <w:p w:rsidR="00784A93" w:rsidRPr="008C388C" w:rsidRDefault="00784A93" w:rsidP="00784A93">
      <w:pPr>
        <w:tabs>
          <w:tab w:val="left" w:pos="5640"/>
        </w:tabs>
        <w:spacing w:line="276" w:lineRule="auto"/>
        <w:jc w:val="both"/>
      </w:pPr>
      <w:r w:rsidRPr="008C388C">
        <w:t>2 вопрос.  Как вы думаете, улучшилась ли демографическая ситуация в Пензенской области в настоящее время?</w:t>
      </w:r>
    </w:p>
    <w:p w:rsidR="00784A93" w:rsidRPr="008C388C" w:rsidRDefault="00784A93" w:rsidP="00784A93">
      <w:pPr>
        <w:tabs>
          <w:tab w:val="left" w:pos="5640"/>
        </w:tabs>
        <w:spacing w:line="276" w:lineRule="auto"/>
        <w:jc w:val="both"/>
      </w:pPr>
      <w:r w:rsidRPr="008C388C">
        <w:t>Проанализировав полученные данный, мы пришли к заключению. Большинство отвечающих на первый вопрос написали, что не знакомы с демографической ситуацией в пензенской области. А при ответе на 2 вопрос большинство воздержалось от ответа или согласились с тем, что демографическая ситуация не улучшилась.</w:t>
      </w:r>
    </w:p>
    <w:p w:rsidR="00784A93" w:rsidRPr="008C388C" w:rsidRDefault="00784A93" w:rsidP="00784A93">
      <w:pPr>
        <w:tabs>
          <w:tab w:val="left" w:pos="5640"/>
        </w:tabs>
        <w:spacing w:line="276" w:lineRule="auto"/>
        <w:ind w:firstLine="540"/>
        <w:jc w:val="both"/>
      </w:pPr>
      <w:r w:rsidRPr="008C388C">
        <w:t xml:space="preserve">Причиной низкой рождаемости в нашей области в первую очередь являются социальное положение населения. Действительно доходы населения по Пензенской области не достаточно высокие по стране. Кроме этого в области до сих пор остро стоит проблема с жильём среди молодых семей. </w:t>
      </w:r>
    </w:p>
    <w:p w:rsidR="00784A93" w:rsidRPr="008C388C" w:rsidRDefault="00784A93" w:rsidP="00784A93">
      <w:pPr>
        <w:tabs>
          <w:tab w:val="left" w:pos="5640"/>
        </w:tabs>
        <w:spacing w:line="276" w:lineRule="auto"/>
        <w:ind w:firstLine="540"/>
      </w:pPr>
    </w:p>
    <w:p w:rsidR="00784A93" w:rsidRPr="008C388C" w:rsidRDefault="00784A93" w:rsidP="00784A93">
      <w:pPr>
        <w:tabs>
          <w:tab w:val="left" w:pos="5640"/>
        </w:tabs>
        <w:spacing w:line="276" w:lineRule="auto"/>
        <w:ind w:firstLine="540"/>
        <w:rPr>
          <w:b/>
        </w:rPr>
      </w:pPr>
      <w:r w:rsidRPr="008C388C">
        <w:rPr>
          <w:b/>
        </w:rPr>
        <w:t xml:space="preserve">Заключение.   </w:t>
      </w:r>
    </w:p>
    <w:p w:rsidR="00784A93" w:rsidRPr="008C388C" w:rsidRDefault="00784A93" w:rsidP="00784A93">
      <w:pPr>
        <w:pStyle w:val="ae"/>
        <w:spacing w:line="276" w:lineRule="auto"/>
        <w:jc w:val="both"/>
      </w:pPr>
      <w:r w:rsidRPr="008C388C">
        <w:t xml:space="preserve">Из всего вышесказанного можно сделать следующий </w:t>
      </w:r>
      <w:r w:rsidRPr="008C388C">
        <w:rPr>
          <w:b/>
        </w:rPr>
        <w:t>вывод:</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t>На территории Пензенской области, начиная с 2005 года, начинается переломный период в естественной убыли населения.</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t xml:space="preserve">Переломный период ведёт к снижению деградации населения. </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t>Увеличивается рождаемость, но сохраняется высокая смертность.</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t>Причинами являются не достаточно высокий уровень развития производства, затяжная безработица, не достаточно высокая заработная плата и недостаток обеспеченности жильём.</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t>Ситуация стала меняться с 2005 года вследствие активной демографической политики и введения программ по развитию сельского хозяйства и промышленности.</w:t>
      </w:r>
    </w:p>
    <w:p w:rsidR="00784A93" w:rsidRPr="008C388C" w:rsidRDefault="00784A93" w:rsidP="00784A93">
      <w:pPr>
        <w:pStyle w:val="ad"/>
        <w:numPr>
          <w:ilvl w:val="0"/>
          <w:numId w:val="14"/>
        </w:numPr>
        <w:jc w:val="both"/>
        <w:rPr>
          <w:rFonts w:ascii="Times New Roman" w:hAnsi="Times New Roman"/>
          <w:sz w:val="24"/>
          <w:szCs w:val="24"/>
        </w:rPr>
      </w:pPr>
      <w:r w:rsidRPr="008C388C">
        <w:rPr>
          <w:rFonts w:ascii="Times New Roman" w:hAnsi="Times New Roman"/>
          <w:sz w:val="24"/>
          <w:szCs w:val="24"/>
        </w:rPr>
        <w:lastRenderedPageBreak/>
        <w:t>Но с 2019 года демографическая ситуация в Пензенской области ухудшилась из-за распространения Ковида-19.</w:t>
      </w:r>
    </w:p>
    <w:p w:rsidR="00784A93" w:rsidRPr="008C388C" w:rsidRDefault="00784A93" w:rsidP="00784A93">
      <w:pPr>
        <w:pStyle w:val="ae"/>
        <w:spacing w:line="276" w:lineRule="auto"/>
        <w:jc w:val="both"/>
      </w:pPr>
      <w:r w:rsidRPr="008C388C">
        <w:t xml:space="preserve">        Следовательно, </w:t>
      </w:r>
      <w:r w:rsidRPr="008C388C">
        <w:rPr>
          <w:b/>
        </w:rPr>
        <w:t>гипотеза</w:t>
      </w:r>
      <w:r w:rsidRPr="008C388C">
        <w:t xml:space="preserve"> подтверждается естественное движение населения напрямую связано с экономикой и политикой</w:t>
      </w:r>
      <w:r w:rsidRPr="00C442D1">
        <w:t xml:space="preserve"> </w:t>
      </w:r>
      <w:r w:rsidRPr="008C388C">
        <w:t xml:space="preserve">в регионе и </w:t>
      </w:r>
      <w:r>
        <w:t>уровне</w:t>
      </w:r>
      <w:r w:rsidRPr="008C388C">
        <w:t xml:space="preserve">м здравоохранения.  </w:t>
      </w:r>
    </w:p>
    <w:p w:rsidR="00784A93" w:rsidRPr="008C388C" w:rsidRDefault="00784A93" w:rsidP="00784A93">
      <w:pPr>
        <w:pStyle w:val="ae"/>
        <w:spacing w:line="276" w:lineRule="auto"/>
        <w:jc w:val="both"/>
      </w:pPr>
      <w:r w:rsidRPr="008C388C">
        <w:t xml:space="preserve">         </w:t>
      </w:r>
      <w:r w:rsidRPr="008C388C">
        <w:rPr>
          <w:b/>
        </w:rPr>
        <w:t>Практическая значимость</w:t>
      </w:r>
      <w:r w:rsidRPr="008C388C">
        <w:t xml:space="preserve"> данной работы заключается в том, что  </w:t>
      </w:r>
    </w:p>
    <w:p w:rsidR="00784A93" w:rsidRPr="008C388C" w:rsidRDefault="00784A93" w:rsidP="00784A93">
      <w:pPr>
        <w:pStyle w:val="ae"/>
        <w:spacing w:line="276" w:lineRule="auto"/>
        <w:jc w:val="both"/>
      </w:pPr>
      <w:r w:rsidRPr="008C388C">
        <w:t>- позволяет увидеть все преимущества и недостатки в демографической ситуации области;</w:t>
      </w:r>
    </w:p>
    <w:p w:rsidR="00784A93" w:rsidRPr="008C388C" w:rsidRDefault="00784A93" w:rsidP="00784A93">
      <w:pPr>
        <w:pStyle w:val="ae"/>
        <w:spacing w:line="276" w:lineRule="auto"/>
        <w:jc w:val="both"/>
      </w:pPr>
      <w:r w:rsidRPr="008C388C">
        <w:t xml:space="preserve">- это более свежий и наглядный, материал для изучения темы естественного движения населения в курсе географии родного края, что способствует идти в ногу со временем.  </w:t>
      </w:r>
    </w:p>
    <w:p w:rsidR="00784A93" w:rsidRPr="008C388C" w:rsidRDefault="00784A93" w:rsidP="00784A93">
      <w:pPr>
        <w:tabs>
          <w:tab w:val="left" w:pos="5640"/>
        </w:tabs>
        <w:spacing w:line="276" w:lineRule="auto"/>
        <w:ind w:firstLine="540"/>
        <w:jc w:val="both"/>
      </w:pPr>
      <w:r w:rsidRPr="008C388C">
        <w:t xml:space="preserve">       Наша задача получить как можно больше качественных знаний, чтобы стать предприимчивым квалифицированным поколением, двигателем экономики малой родины.</w:t>
      </w:r>
    </w:p>
    <w:p w:rsidR="00784A93" w:rsidRPr="008C388C"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jc w:val="center"/>
        <w:rPr>
          <w:b/>
        </w:rPr>
      </w:pPr>
      <w:r w:rsidRPr="008C388C">
        <w:rPr>
          <w:b/>
        </w:rPr>
        <w:t>Список использованных источников информации.</w:t>
      </w:r>
    </w:p>
    <w:p w:rsidR="00784A93" w:rsidRPr="008C388C" w:rsidRDefault="00784A93" w:rsidP="00784A93">
      <w:pPr>
        <w:tabs>
          <w:tab w:val="left" w:pos="5640"/>
        </w:tabs>
        <w:spacing w:line="276" w:lineRule="auto"/>
        <w:ind w:firstLine="540"/>
        <w:jc w:val="both"/>
      </w:pPr>
    </w:p>
    <w:p w:rsidR="00784A93" w:rsidRPr="008C388C" w:rsidRDefault="00784A93" w:rsidP="00784A93">
      <w:pPr>
        <w:numPr>
          <w:ilvl w:val="0"/>
          <w:numId w:val="6"/>
        </w:numPr>
        <w:tabs>
          <w:tab w:val="left" w:pos="5640"/>
        </w:tabs>
        <w:spacing w:line="276" w:lineRule="auto"/>
        <w:jc w:val="both"/>
      </w:pPr>
      <w:r w:rsidRPr="008C388C">
        <w:t xml:space="preserve">Демографический ежегодник Пензенской области: Официальное издание Федерал. служба гос. статистики; </w:t>
      </w:r>
      <w:proofErr w:type="spellStart"/>
      <w:r w:rsidRPr="008C388C">
        <w:t>Пензастат</w:t>
      </w:r>
      <w:proofErr w:type="spellEnd"/>
      <w:r w:rsidRPr="008C388C">
        <w:t>. Пенза, 2009</w:t>
      </w:r>
    </w:p>
    <w:p w:rsidR="00784A93" w:rsidRPr="008C388C" w:rsidRDefault="00784A93" w:rsidP="00784A93">
      <w:pPr>
        <w:numPr>
          <w:ilvl w:val="0"/>
          <w:numId w:val="6"/>
        </w:numPr>
        <w:tabs>
          <w:tab w:val="left" w:pos="5640"/>
        </w:tabs>
        <w:spacing w:line="276" w:lineRule="auto"/>
        <w:jc w:val="both"/>
      </w:pPr>
      <w:r w:rsidRPr="008C388C">
        <w:t xml:space="preserve"> «Географический атлас Пензенской области». – М.: Дрофа, 2005</w:t>
      </w:r>
    </w:p>
    <w:p w:rsidR="00784A93" w:rsidRPr="008C388C" w:rsidRDefault="00784A93" w:rsidP="00784A93">
      <w:pPr>
        <w:numPr>
          <w:ilvl w:val="0"/>
          <w:numId w:val="6"/>
        </w:numPr>
        <w:tabs>
          <w:tab w:val="left" w:pos="5640"/>
        </w:tabs>
        <w:spacing w:line="276" w:lineRule="auto"/>
        <w:jc w:val="both"/>
      </w:pPr>
      <w:r w:rsidRPr="008C388C">
        <w:t xml:space="preserve">И.И. Курицын, </w:t>
      </w:r>
      <w:proofErr w:type="spellStart"/>
      <w:r w:rsidRPr="008C388C">
        <w:t>Саяпина</w:t>
      </w:r>
      <w:proofErr w:type="spellEnd"/>
      <w:r w:rsidRPr="008C388C">
        <w:t xml:space="preserve"> Е.П. Демографические процессы в регионах России и в Пензенской области. – Пенза ПГПУ, 2009</w:t>
      </w:r>
    </w:p>
    <w:p w:rsidR="00784A93" w:rsidRDefault="00784A93" w:rsidP="00784A93">
      <w:pPr>
        <w:numPr>
          <w:ilvl w:val="0"/>
          <w:numId w:val="6"/>
        </w:numPr>
        <w:tabs>
          <w:tab w:val="left" w:pos="5640"/>
        </w:tabs>
        <w:spacing w:line="276" w:lineRule="auto"/>
        <w:jc w:val="both"/>
      </w:pPr>
      <w:r w:rsidRPr="008C388C">
        <w:t xml:space="preserve">А.П. Кондрашов Большой новейший справочник необходимых знаний. - М.: </w:t>
      </w:r>
      <w:proofErr w:type="spellStart"/>
      <w:r w:rsidRPr="008C388C">
        <w:t>Рипол</w:t>
      </w:r>
      <w:proofErr w:type="spellEnd"/>
      <w:r w:rsidRPr="008C388C">
        <w:t xml:space="preserve"> Классик, 2010</w:t>
      </w:r>
    </w:p>
    <w:p w:rsidR="00784A93" w:rsidRPr="00274A69" w:rsidRDefault="00784A93" w:rsidP="00784A93">
      <w:pPr>
        <w:pStyle w:val="ae"/>
        <w:numPr>
          <w:ilvl w:val="0"/>
          <w:numId w:val="6"/>
        </w:numPr>
        <w:shd w:val="clear" w:color="auto" w:fill="FFFFFF"/>
        <w:spacing w:after="0" w:afterAutospacing="0" w:line="240" w:lineRule="atLeast"/>
        <w:rPr>
          <w:color w:val="000000"/>
        </w:rPr>
      </w:pPr>
      <w:r w:rsidRPr="00274A69">
        <w:rPr>
          <w:color w:val="000000"/>
        </w:rPr>
        <w:t xml:space="preserve">География Пензенской области (8-9 классы): методические материалы к изучению модуля /Под ред. О.Н. </w:t>
      </w:r>
      <w:proofErr w:type="spellStart"/>
      <w:r w:rsidRPr="00274A69">
        <w:rPr>
          <w:color w:val="000000"/>
        </w:rPr>
        <w:t>Пономарёвой</w:t>
      </w:r>
      <w:proofErr w:type="spellEnd"/>
      <w:r w:rsidRPr="00274A69">
        <w:rPr>
          <w:color w:val="000000"/>
        </w:rPr>
        <w:t xml:space="preserve"> и М.С. </w:t>
      </w:r>
      <w:proofErr w:type="spellStart"/>
      <w:r w:rsidRPr="00274A69">
        <w:rPr>
          <w:color w:val="000000"/>
        </w:rPr>
        <w:t>Домкиной</w:t>
      </w:r>
      <w:proofErr w:type="spellEnd"/>
      <w:r w:rsidRPr="00274A69">
        <w:rPr>
          <w:color w:val="000000"/>
        </w:rPr>
        <w:t>. – Пенза: ГАОУ ДПО ИРР ПО, 2014. – 150 с.</w:t>
      </w:r>
    </w:p>
    <w:p w:rsidR="00784A93" w:rsidRPr="008C388C" w:rsidRDefault="00784A93" w:rsidP="00784A93">
      <w:pPr>
        <w:numPr>
          <w:ilvl w:val="0"/>
          <w:numId w:val="6"/>
        </w:numPr>
        <w:tabs>
          <w:tab w:val="left" w:pos="5640"/>
        </w:tabs>
        <w:spacing w:line="276" w:lineRule="auto"/>
        <w:jc w:val="both"/>
      </w:pPr>
      <w:r w:rsidRPr="008C388C">
        <w:t xml:space="preserve">Приоритетные национальные проекты </w:t>
      </w:r>
      <w:hyperlink r:id="rId9" w:history="1">
        <w:r w:rsidRPr="008C388C">
          <w:rPr>
            <w:rStyle w:val="a3"/>
          </w:rPr>
          <w:t>www.rost.ru</w:t>
        </w:r>
      </w:hyperlink>
    </w:p>
    <w:p w:rsidR="00784A93" w:rsidRPr="008C388C" w:rsidRDefault="00421E1E" w:rsidP="00784A93">
      <w:pPr>
        <w:numPr>
          <w:ilvl w:val="0"/>
          <w:numId w:val="6"/>
        </w:numPr>
        <w:tabs>
          <w:tab w:val="left" w:pos="5640"/>
        </w:tabs>
        <w:spacing w:line="276" w:lineRule="auto"/>
        <w:jc w:val="both"/>
      </w:pPr>
      <w:hyperlink r:id="rId10" w:history="1">
        <w:r w:rsidR="00784A93" w:rsidRPr="008C388C">
          <w:rPr>
            <w:rStyle w:val="a3"/>
          </w:rPr>
          <w:t>https://www.audit-it.ru/inform/zarplata/index.php?id_region=165</w:t>
        </w:r>
      </w:hyperlink>
    </w:p>
    <w:p w:rsidR="00784A93" w:rsidRPr="008C388C" w:rsidRDefault="00421E1E" w:rsidP="00784A93">
      <w:pPr>
        <w:numPr>
          <w:ilvl w:val="0"/>
          <w:numId w:val="6"/>
        </w:numPr>
        <w:tabs>
          <w:tab w:val="left" w:pos="5640"/>
        </w:tabs>
        <w:spacing w:line="276" w:lineRule="auto"/>
        <w:jc w:val="both"/>
      </w:pPr>
      <w:hyperlink r:id="rId11" w:history="1">
        <w:r w:rsidR="00784A93" w:rsidRPr="008C388C">
          <w:rPr>
            <w:rStyle w:val="a3"/>
          </w:rPr>
          <w:t>https://penzavzglyad.ru/news/120116/smertnost-naseleniya-v-penzenskoy-oblasti-v-2021-godu-rastet</w:t>
        </w:r>
      </w:hyperlink>
    </w:p>
    <w:p w:rsidR="00784A93" w:rsidRPr="008C388C" w:rsidRDefault="00421E1E" w:rsidP="00784A93">
      <w:pPr>
        <w:numPr>
          <w:ilvl w:val="0"/>
          <w:numId w:val="6"/>
        </w:numPr>
        <w:tabs>
          <w:tab w:val="left" w:pos="5640"/>
        </w:tabs>
        <w:spacing w:line="276" w:lineRule="auto"/>
        <w:jc w:val="both"/>
      </w:pPr>
      <w:hyperlink r:id="rId12" w:history="1">
        <w:r w:rsidR="00784A93" w:rsidRPr="008C388C">
          <w:rPr>
            <w:rStyle w:val="a3"/>
          </w:rPr>
          <w:t>https://www.penzainform.ru/news/social/2021/04/05/penzenskaya_oblast_okazalas_sredi_autsajderov_rejtinga_demografii.html</w:t>
        </w:r>
      </w:hyperlink>
    </w:p>
    <w:p w:rsidR="00784A93" w:rsidRPr="008C388C" w:rsidRDefault="00421E1E" w:rsidP="00784A93">
      <w:pPr>
        <w:numPr>
          <w:ilvl w:val="0"/>
          <w:numId w:val="6"/>
        </w:numPr>
        <w:tabs>
          <w:tab w:val="left" w:pos="5640"/>
        </w:tabs>
        <w:spacing w:line="276" w:lineRule="auto"/>
        <w:jc w:val="both"/>
      </w:pPr>
      <w:hyperlink r:id="rId13" w:history="1">
        <w:r w:rsidR="00784A93" w:rsidRPr="008C388C">
          <w:rPr>
            <w:rStyle w:val="a3"/>
          </w:rPr>
          <w:t>http://government.ru/support_measures/measure/29/</w:t>
        </w:r>
      </w:hyperlink>
    </w:p>
    <w:p w:rsidR="00784A93" w:rsidRDefault="00421E1E" w:rsidP="00784A93">
      <w:pPr>
        <w:numPr>
          <w:ilvl w:val="0"/>
          <w:numId w:val="6"/>
        </w:numPr>
        <w:tabs>
          <w:tab w:val="left" w:pos="5640"/>
        </w:tabs>
        <w:spacing w:line="276" w:lineRule="auto"/>
        <w:jc w:val="both"/>
      </w:pPr>
      <w:hyperlink r:id="rId14" w:history="1">
        <w:r w:rsidR="00784A93" w:rsidRPr="004475E8">
          <w:rPr>
            <w:rStyle w:val="a3"/>
          </w:rPr>
          <w:t>https://www.sravni.ru/text/12-vyplat-na-kotorye-mogut-rasschityvat-semi-v-2021-godu/</w:t>
        </w:r>
      </w:hyperlink>
    </w:p>
    <w:p w:rsidR="00784A93" w:rsidRDefault="00421E1E" w:rsidP="00784A93">
      <w:pPr>
        <w:numPr>
          <w:ilvl w:val="0"/>
          <w:numId w:val="6"/>
        </w:numPr>
        <w:tabs>
          <w:tab w:val="left" w:pos="5640"/>
        </w:tabs>
        <w:spacing w:line="276" w:lineRule="auto"/>
        <w:jc w:val="both"/>
      </w:pPr>
      <w:hyperlink r:id="rId15" w:history="1">
        <w:r w:rsidR="00784A93" w:rsidRPr="004475E8">
          <w:rPr>
            <w:rStyle w:val="a3"/>
          </w:rPr>
          <w:t>https://ru.wikipedia.org/wiki/Население_Пензенской_области</w:t>
        </w:r>
      </w:hyperlink>
    </w:p>
    <w:p w:rsidR="00784A93" w:rsidRDefault="00421E1E" w:rsidP="00784A93">
      <w:pPr>
        <w:numPr>
          <w:ilvl w:val="0"/>
          <w:numId w:val="6"/>
        </w:numPr>
        <w:tabs>
          <w:tab w:val="left" w:pos="5640"/>
        </w:tabs>
        <w:spacing w:line="276" w:lineRule="auto"/>
        <w:jc w:val="both"/>
      </w:pPr>
      <w:hyperlink r:id="rId16" w:history="1">
        <w:r w:rsidR="00784A93" w:rsidRPr="004475E8">
          <w:rPr>
            <w:rStyle w:val="a3"/>
          </w:rPr>
          <w:t>https://pnz.gks.ru/demography#</w:t>
        </w:r>
      </w:hyperlink>
    </w:p>
    <w:p w:rsidR="00784A93" w:rsidRDefault="00421E1E" w:rsidP="00784A93">
      <w:pPr>
        <w:numPr>
          <w:ilvl w:val="0"/>
          <w:numId w:val="6"/>
        </w:numPr>
        <w:tabs>
          <w:tab w:val="left" w:pos="5640"/>
        </w:tabs>
        <w:spacing w:line="276" w:lineRule="auto"/>
        <w:jc w:val="both"/>
      </w:pPr>
      <w:hyperlink r:id="rId17" w:history="1">
        <w:r w:rsidR="00784A93" w:rsidRPr="004475E8">
          <w:rPr>
            <w:rStyle w:val="a3"/>
          </w:rPr>
          <w:t>https://istmat.info/files/uploads/63061/penzenskaya_oblast_v_cifrah_2019.pdf</w:t>
        </w:r>
      </w:hyperlink>
    </w:p>
    <w:p w:rsidR="00784A93" w:rsidRDefault="00784A93" w:rsidP="00784A93">
      <w:pPr>
        <w:tabs>
          <w:tab w:val="left" w:pos="5640"/>
        </w:tabs>
        <w:spacing w:line="276" w:lineRule="auto"/>
        <w:ind w:left="900"/>
        <w:jc w:val="both"/>
      </w:pPr>
    </w:p>
    <w:p w:rsidR="00784A93" w:rsidRPr="008C388C" w:rsidRDefault="00784A93" w:rsidP="00784A93">
      <w:pPr>
        <w:tabs>
          <w:tab w:val="left" w:pos="5640"/>
        </w:tabs>
        <w:spacing w:line="276" w:lineRule="auto"/>
        <w:ind w:left="900"/>
        <w:jc w:val="both"/>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p>
    <w:p w:rsidR="00784A93" w:rsidRDefault="00784A93" w:rsidP="00784A93">
      <w:pPr>
        <w:spacing w:line="276" w:lineRule="auto"/>
        <w:ind w:firstLine="540"/>
        <w:jc w:val="center"/>
        <w:rPr>
          <w:b/>
        </w:rPr>
      </w:pPr>
      <w:r w:rsidRPr="008C388C">
        <w:rPr>
          <w:b/>
        </w:rPr>
        <w:t xml:space="preserve">Приложение.     </w:t>
      </w:r>
    </w:p>
    <w:p w:rsidR="00784A93" w:rsidRDefault="00784A93" w:rsidP="00784A93">
      <w:pPr>
        <w:spacing w:line="276" w:lineRule="auto"/>
        <w:ind w:firstLine="540"/>
        <w:jc w:val="center"/>
      </w:pPr>
      <w:r w:rsidRPr="002E6D40">
        <w:t xml:space="preserve">Таблица 1. Численность постоянного населения Пензенской области </w:t>
      </w:r>
    </w:p>
    <w:p w:rsidR="00784A93" w:rsidRPr="002E6D40" w:rsidRDefault="00784A93" w:rsidP="00784A93">
      <w:pPr>
        <w:spacing w:line="276" w:lineRule="auto"/>
        <w:ind w:firstLine="540"/>
        <w:jc w:val="center"/>
      </w:pPr>
      <w:r>
        <w:t>(на начало года тыс. чел.)</w:t>
      </w:r>
    </w:p>
    <w:p w:rsidR="00784A93" w:rsidRPr="002E6D40" w:rsidRDefault="00784A93" w:rsidP="00784A93">
      <w:pPr>
        <w:spacing w:line="276" w:lineRule="auto"/>
        <w:ind w:firstLine="540"/>
        <w:jc w:val="center"/>
      </w:pPr>
      <w:r w:rsidRPr="002E6D40">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4"/>
        <w:gridCol w:w="4681"/>
      </w:tblGrid>
      <w:tr w:rsidR="00784A93" w:rsidTr="00BD5CB6">
        <w:tc>
          <w:tcPr>
            <w:tcW w:w="4785" w:type="dxa"/>
            <w:shd w:val="clear" w:color="auto" w:fill="auto"/>
          </w:tcPr>
          <w:p w:rsidR="00784A93" w:rsidRDefault="00784A93" w:rsidP="00BD5CB6">
            <w:pPr>
              <w:spacing w:line="276" w:lineRule="auto"/>
              <w:jc w:val="center"/>
            </w:pPr>
            <w:r>
              <w:t xml:space="preserve">Годы </w:t>
            </w:r>
          </w:p>
        </w:tc>
        <w:tc>
          <w:tcPr>
            <w:tcW w:w="4786" w:type="dxa"/>
            <w:shd w:val="clear" w:color="auto" w:fill="auto"/>
          </w:tcPr>
          <w:p w:rsidR="00784A93" w:rsidRDefault="00784A93" w:rsidP="00BD5CB6">
            <w:pPr>
              <w:spacing w:line="276" w:lineRule="auto"/>
              <w:jc w:val="center"/>
            </w:pPr>
            <w:r>
              <w:t>Население на начало года тыс. чел</w:t>
            </w:r>
          </w:p>
        </w:tc>
      </w:tr>
      <w:tr w:rsidR="00784A93" w:rsidTr="00BD5CB6">
        <w:tc>
          <w:tcPr>
            <w:tcW w:w="4785" w:type="dxa"/>
            <w:shd w:val="clear" w:color="auto" w:fill="auto"/>
          </w:tcPr>
          <w:p w:rsidR="00784A93" w:rsidRDefault="00784A93" w:rsidP="00BD5CB6">
            <w:pPr>
              <w:spacing w:line="276" w:lineRule="auto"/>
              <w:jc w:val="center"/>
            </w:pPr>
            <w:r>
              <w:t>1990</w:t>
            </w:r>
          </w:p>
        </w:tc>
        <w:tc>
          <w:tcPr>
            <w:tcW w:w="4786" w:type="dxa"/>
            <w:shd w:val="clear" w:color="auto" w:fill="auto"/>
          </w:tcPr>
          <w:p w:rsidR="00784A93" w:rsidRDefault="00784A93" w:rsidP="00BD5CB6">
            <w:pPr>
              <w:spacing w:line="276" w:lineRule="auto"/>
              <w:jc w:val="center"/>
            </w:pPr>
            <w:r>
              <w:t>1546,1</w:t>
            </w:r>
          </w:p>
        </w:tc>
      </w:tr>
      <w:tr w:rsidR="00784A93" w:rsidTr="00BD5CB6">
        <w:tc>
          <w:tcPr>
            <w:tcW w:w="4785" w:type="dxa"/>
            <w:shd w:val="clear" w:color="auto" w:fill="auto"/>
          </w:tcPr>
          <w:p w:rsidR="00784A93" w:rsidRDefault="00784A93" w:rsidP="00BD5CB6">
            <w:pPr>
              <w:spacing w:line="276" w:lineRule="auto"/>
              <w:jc w:val="center"/>
            </w:pPr>
            <w:r>
              <w:t>1991</w:t>
            </w:r>
          </w:p>
        </w:tc>
        <w:tc>
          <w:tcPr>
            <w:tcW w:w="4786" w:type="dxa"/>
            <w:shd w:val="clear" w:color="auto" w:fill="auto"/>
          </w:tcPr>
          <w:p w:rsidR="00784A93" w:rsidRDefault="00784A93" w:rsidP="00BD5CB6">
            <w:pPr>
              <w:spacing w:line="276" w:lineRule="auto"/>
              <w:jc w:val="center"/>
            </w:pPr>
            <w:r>
              <w:t>1547,8</w:t>
            </w:r>
          </w:p>
        </w:tc>
      </w:tr>
      <w:tr w:rsidR="00784A93" w:rsidTr="00BD5CB6">
        <w:tc>
          <w:tcPr>
            <w:tcW w:w="4785" w:type="dxa"/>
            <w:shd w:val="clear" w:color="auto" w:fill="auto"/>
          </w:tcPr>
          <w:p w:rsidR="00784A93" w:rsidRDefault="00784A93" w:rsidP="00BD5CB6">
            <w:pPr>
              <w:spacing w:line="276" w:lineRule="auto"/>
              <w:jc w:val="center"/>
            </w:pPr>
            <w:r>
              <w:t>1992</w:t>
            </w:r>
          </w:p>
        </w:tc>
        <w:tc>
          <w:tcPr>
            <w:tcW w:w="4786" w:type="dxa"/>
            <w:shd w:val="clear" w:color="auto" w:fill="auto"/>
          </w:tcPr>
          <w:p w:rsidR="00784A93" w:rsidRDefault="00784A93" w:rsidP="00BD5CB6">
            <w:pPr>
              <w:spacing w:line="276" w:lineRule="auto"/>
              <w:jc w:val="center"/>
            </w:pPr>
            <w:r>
              <w:t>1547,8</w:t>
            </w:r>
          </w:p>
        </w:tc>
      </w:tr>
      <w:tr w:rsidR="00784A93" w:rsidTr="00BD5CB6">
        <w:tc>
          <w:tcPr>
            <w:tcW w:w="4785" w:type="dxa"/>
            <w:shd w:val="clear" w:color="auto" w:fill="auto"/>
          </w:tcPr>
          <w:p w:rsidR="00784A93" w:rsidRDefault="00784A93" w:rsidP="00BD5CB6">
            <w:pPr>
              <w:spacing w:line="276" w:lineRule="auto"/>
              <w:jc w:val="center"/>
            </w:pPr>
            <w:r>
              <w:t>1993</w:t>
            </w:r>
          </w:p>
        </w:tc>
        <w:tc>
          <w:tcPr>
            <w:tcW w:w="4786" w:type="dxa"/>
            <w:shd w:val="clear" w:color="auto" w:fill="auto"/>
          </w:tcPr>
          <w:p w:rsidR="00784A93" w:rsidRDefault="00784A93" w:rsidP="00BD5CB6">
            <w:pPr>
              <w:spacing w:line="276" w:lineRule="auto"/>
              <w:jc w:val="center"/>
            </w:pPr>
            <w:r>
              <w:t>1553,4</w:t>
            </w:r>
          </w:p>
        </w:tc>
      </w:tr>
      <w:tr w:rsidR="00784A93" w:rsidTr="00BD5CB6">
        <w:tc>
          <w:tcPr>
            <w:tcW w:w="4785" w:type="dxa"/>
            <w:shd w:val="clear" w:color="auto" w:fill="auto"/>
          </w:tcPr>
          <w:p w:rsidR="00784A93" w:rsidRDefault="00784A93" w:rsidP="00BD5CB6">
            <w:pPr>
              <w:spacing w:line="276" w:lineRule="auto"/>
              <w:jc w:val="center"/>
            </w:pPr>
            <w:r>
              <w:t>1994</w:t>
            </w:r>
          </w:p>
        </w:tc>
        <w:tc>
          <w:tcPr>
            <w:tcW w:w="4786" w:type="dxa"/>
            <w:shd w:val="clear" w:color="auto" w:fill="auto"/>
          </w:tcPr>
          <w:p w:rsidR="00784A93" w:rsidRDefault="00784A93" w:rsidP="00BD5CB6">
            <w:pPr>
              <w:spacing w:line="276" w:lineRule="auto"/>
              <w:jc w:val="center"/>
            </w:pPr>
            <w:r>
              <w:t>1553,2</w:t>
            </w:r>
          </w:p>
        </w:tc>
      </w:tr>
      <w:tr w:rsidR="00784A93" w:rsidTr="00BD5CB6">
        <w:tc>
          <w:tcPr>
            <w:tcW w:w="4785" w:type="dxa"/>
            <w:shd w:val="clear" w:color="auto" w:fill="auto"/>
          </w:tcPr>
          <w:p w:rsidR="00784A93" w:rsidRDefault="00784A93" w:rsidP="00BD5CB6">
            <w:pPr>
              <w:spacing w:line="276" w:lineRule="auto"/>
              <w:jc w:val="center"/>
            </w:pPr>
            <w:r>
              <w:t>1995</w:t>
            </w:r>
          </w:p>
        </w:tc>
        <w:tc>
          <w:tcPr>
            <w:tcW w:w="4786" w:type="dxa"/>
            <w:shd w:val="clear" w:color="auto" w:fill="auto"/>
          </w:tcPr>
          <w:p w:rsidR="00784A93" w:rsidRDefault="00784A93" w:rsidP="00BD5CB6">
            <w:pPr>
              <w:spacing w:line="276" w:lineRule="auto"/>
              <w:jc w:val="center"/>
            </w:pPr>
            <w:r>
              <w:t>1553,6</w:t>
            </w:r>
          </w:p>
        </w:tc>
      </w:tr>
      <w:tr w:rsidR="00784A93" w:rsidTr="00BD5CB6">
        <w:tc>
          <w:tcPr>
            <w:tcW w:w="4785" w:type="dxa"/>
            <w:shd w:val="clear" w:color="auto" w:fill="auto"/>
          </w:tcPr>
          <w:p w:rsidR="00784A93" w:rsidRDefault="00784A93" w:rsidP="00BD5CB6">
            <w:pPr>
              <w:spacing w:line="276" w:lineRule="auto"/>
              <w:jc w:val="center"/>
            </w:pPr>
            <w:r>
              <w:t>1996</w:t>
            </w:r>
          </w:p>
        </w:tc>
        <w:tc>
          <w:tcPr>
            <w:tcW w:w="4786" w:type="dxa"/>
            <w:shd w:val="clear" w:color="auto" w:fill="auto"/>
          </w:tcPr>
          <w:p w:rsidR="00784A93" w:rsidRDefault="00784A93" w:rsidP="00BD5CB6">
            <w:pPr>
              <w:spacing w:line="276" w:lineRule="auto"/>
              <w:jc w:val="center"/>
            </w:pPr>
            <w:r>
              <w:t>1545,5</w:t>
            </w:r>
          </w:p>
        </w:tc>
      </w:tr>
      <w:tr w:rsidR="00784A93" w:rsidTr="00BD5CB6">
        <w:tc>
          <w:tcPr>
            <w:tcW w:w="4785" w:type="dxa"/>
            <w:shd w:val="clear" w:color="auto" w:fill="auto"/>
          </w:tcPr>
          <w:p w:rsidR="00784A93" w:rsidRDefault="00784A93" w:rsidP="00BD5CB6">
            <w:pPr>
              <w:spacing w:line="276" w:lineRule="auto"/>
              <w:jc w:val="center"/>
            </w:pPr>
            <w:r>
              <w:t>1997</w:t>
            </w:r>
          </w:p>
        </w:tc>
        <w:tc>
          <w:tcPr>
            <w:tcW w:w="4786" w:type="dxa"/>
            <w:shd w:val="clear" w:color="auto" w:fill="auto"/>
          </w:tcPr>
          <w:p w:rsidR="00784A93" w:rsidRDefault="00784A93" w:rsidP="00BD5CB6">
            <w:pPr>
              <w:spacing w:line="276" w:lineRule="auto"/>
              <w:jc w:val="center"/>
            </w:pPr>
            <w:r>
              <w:t>1535,0</w:t>
            </w:r>
          </w:p>
        </w:tc>
      </w:tr>
      <w:tr w:rsidR="00784A93" w:rsidTr="00BD5CB6">
        <w:tc>
          <w:tcPr>
            <w:tcW w:w="4785" w:type="dxa"/>
            <w:shd w:val="clear" w:color="auto" w:fill="auto"/>
          </w:tcPr>
          <w:p w:rsidR="00784A93" w:rsidRDefault="00784A93" w:rsidP="00BD5CB6">
            <w:pPr>
              <w:spacing w:line="276" w:lineRule="auto"/>
              <w:jc w:val="center"/>
            </w:pPr>
            <w:r>
              <w:t>1998</w:t>
            </w:r>
          </w:p>
        </w:tc>
        <w:tc>
          <w:tcPr>
            <w:tcW w:w="4786" w:type="dxa"/>
            <w:shd w:val="clear" w:color="auto" w:fill="auto"/>
          </w:tcPr>
          <w:p w:rsidR="00784A93" w:rsidRDefault="00784A93" w:rsidP="00BD5CB6">
            <w:pPr>
              <w:spacing w:line="276" w:lineRule="auto"/>
              <w:jc w:val="center"/>
            </w:pPr>
            <w:r>
              <w:t>1524,6</w:t>
            </w:r>
          </w:p>
        </w:tc>
      </w:tr>
      <w:tr w:rsidR="00784A93" w:rsidTr="00BD5CB6">
        <w:tc>
          <w:tcPr>
            <w:tcW w:w="4785" w:type="dxa"/>
            <w:shd w:val="clear" w:color="auto" w:fill="auto"/>
          </w:tcPr>
          <w:p w:rsidR="00784A93" w:rsidRDefault="00784A93" w:rsidP="00BD5CB6">
            <w:pPr>
              <w:spacing w:line="276" w:lineRule="auto"/>
              <w:jc w:val="center"/>
            </w:pPr>
            <w:r>
              <w:t>1999</w:t>
            </w:r>
          </w:p>
        </w:tc>
        <w:tc>
          <w:tcPr>
            <w:tcW w:w="4786" w:type="dxa"/>
            <w:shd w:val="clear" w:color="auto" w:fill="auto"/>
          </w:tcPr>
          <w:p w:rsidR="00784A93" w:rsidRDefault="00784A93" w:rsidP="00BD5CB6">
            <w:pPr>
              <w:spacing w:line="276" w:lineRule="auto"/>
              <w:jc w:val="center"/>
            </w:pPr>
            <w:r>
              <w:t>1514,3</w:t>
            </w:r>
          </w:p>
        </w:tc>
      </w:tr>
      <w:tr w:rsidR="00784A93" w:rsidTr="00BD5CB6">
        <w:tc>
          <w:tcPr>
            <w:tcW w:w="4785" w:type="dxa"/>
            <w:shd w:val="clear" w:color="auto" w:fill="auto"/>
          </w:tcPr>
          <w:p w:rsidR="00784A93" w:rsidRDefault="00784A93" w:rsidP="00BD5CB6">
            <w:pPr>
              <w:spacing w:line="276" w:lineRule="auto"/>
              <w:jc w:val="center"/>
            </w:pPr>
            <w:r>
              <w:t>2000</w:t>
            </w:r>
          </w:p>
        </w:tc>
        <w:tc>
          <w:tcPr>
            <w:tcW w:w="4786" w:type="dxa"/>
            <w:shd w:val="clear" w:color="auto" w:fill="auto"/>
          </w:tcPr>
          <w:p w:rsidR="00784A93" w:rsidRDefault="00784A93" w:rsidP="00BD5CB6">
            <w:pPr>
              <w:spacing w:line="276" w:lineRule="auto"/>
              <w:jc w:val="center"/>
            </w:pPr>
            <w:r>
              <w:t>1500,2</w:t>
            </w:r>
          </w:p>
        </w:tc>
      </w:tr>
      <w:tr w:rsidR="00784A93" w:rsidTr="00BD5CB6">
        <w:tc>
          <w:tcPr>
            <w:tcW w:w="4785" w:type="dxa"/>
            <w:shd w:val="clear" w:color="auto" w:fill="auto"/>
          </w:tcPr>
          <w:p w:rsidR="00784A93" w:rsidRDefault="00784A93" w:rsidP="00BD5CB6">
            <w:pPr>
              <w:spacing w:line="276" w:lineRule="auto"/>
              <w:jc w:val="center"/>
            </w:pPr>
            <w:r>
              <w:t>2001</w:t>
            </w:r>
          </w:p>
        </w:tc>
        <w:tc>
          <w:tcPr>
            <w:tcW w:w="4786" w:type="dxa"/>
            <w:shd w:val="clear" w:color="auto" w:fill="auto"/>
          </w:tcPr>
          <w:p w:rsidR="00784A93" w:rsidRDefault="00784A93" w:rsidP="00BD5CB6">
            <w:pPr>
              <w:spacing w:line="276" w:lineRule="auto"/>
              <w:jc w:val="center"/>
            </w:pPr>
            <w:r>
              <w:t>1484,1</w:t>
            </w:r>
          </w:p>
        </w:tc>
      </w:tr>
      <w:tr w:rsidR="00784A93" w:rsidTr="00BD5CB6">
        <w:tc>
          <w:tcPr>
            <w:tcW w:w="4785" w:type="dxa"/>
            <w:shd w:val="clear" w:color="auto" w:fill="auto"/>
          </w:tcPr>
          <w:p w:rsidR="00784A93" w:rsidRDefault="00784A93" w:rsidP="00BD5CB6">
            <w:pPr>
              <w:spacing w:line="276" w:lineRule="auto"/>
              <w:jc w:val="center"/>
            </w:pPr>
            <w:r>
              <w:t>2002</w:t>
            </w:r>
          </w:p>
        </w:tc>
        <w:tc>
          <w:tcPr>
            <w:tcW w:w="4786" w:type="dxa"/>
            <w:shd w:val="clear" w:color="auto" w:fill="auto"/>
          </w:tcPr>
          <w:p w:rsidR="00784A93" w:rsidRDefault="00784A93" w:rsidP="00BD5CB6">
            <w:pPr>
              <w:spacing w:line="276" w:lineRule="auto"/>
              <w:jc w:val="center"/>
            </w:pPr>
            <w:r>
              <w:t>1466,2</w:t>
            </w:r>
          </w:p>
        </w:tc>
      </w:tr>
      <w:tr w:rsidR="00784A93" w:rsidTr="00BD5CB6">
        <w:tc>
          <w:tcPr>
            <w:tcW w:w="4785" w:type="dxa"/>
            <w:shd w:val="clear" w:color="auto" w:fill="auto"/>
          </w:tcPr>
          <w:p w:rsidR="00784A93" w:rsidRDefault="00784A93" w:rsidP="00BD5CB6">
            <w:pPr>
              <w:spacing w:line="276" w:lineRule="auto"/>
              <w:jc w:val="center"/>
            </w:pPr>
            <w:r>
              <w:t>2003</w:t>
            </w:r>
          </w:p>
        </w:tc>
        <w:tc>
          <w:tcPr>
            <w:tcW w:w="4786" w:type="dxa"/>
            <w:shd w:val="clear" w:color="auto" w:fill="auto"/>
          </w:tcPr>
          <w:p w:rsidR="00784A93" w:rsidRDefault="00784A93" w:rsidP="00BD5CB6">
            <w:pPr>
              <w:spacing w:line="276" w:lineRule="auto"/>
              <w:jc w:val="center"/>
            </w:pPr>
            <w:r>
              <w:t>1449,2</w:t>
            </w:r>
          </w:p>
        </w:tc>
      </w:tr>
      <w:tr w:rsidR="00784A93" w:rsidTr="00BD5CB6">
        <w:tc>
          <w:tcPr>
            <w:tcW w:w="4785" w:type="dxa"/>
            <w:shd w:val="clear" w:color="auto" w:fill="auto"/>
          </w:tcPr>
          <w:p w:rsidR="00784A93" w:rsidRDefault="00784A93" w:rsidP="00BD5CB6">
            <w:pPr>
              <w:spacing w:line="276" w:lineRule="auto"/>
              <w:jc w:val="center"/>
            </w:pPr>
            <w:r>
              <w:t>2004</w:t>
            </w:r>
          </w:p>
        </w:tc>
        <w:tc>
          <w:tcPr>
            <w:tcW w:w="4786" w:type="dxa"/>
            <w:shd w:val="clear" w:color="auto" w:fill="auto"/>
          </w:tcPr>
          <w:p w:rsidR="00784A93" w:rsidRDefault="00784A93" w:rsidP="00BD5CB6">
            <w:pPr>
              <w:spacing w:line="276" w:lineRule="auto"/>
              <w:jc w:val="center"/>
            </w:pPr>
            <w:r>
              <w:t>1436,0</w:t>
            </w:r>
          </w:p>
        </w:tc>
      </w:tr>
      <w:tr w:rsidR="00784A93" w:rsidTr="00BD5CB6">
        <w:tc>
          <w:tcPr>
            <w:tcW w:w="4785" w:type="dxa"/>
            <w:shd w:val="clear" w:color="auto" w:fill="auto"/>
          </w:tcPr>
          <w:p w:rsidR="00784A93" w:rsidRDefault="00784A93" w:rsidP="00BD5CB6">
            <w:pPr>
              <w:spacing w:line="276" w:lineRule="auto"/>
              <w:jc w:val="center"/>
            </w:pPr>
            <w:r>
              <w:t>2005</w:t>
            </w:r>
          </w:p>
        </w:tc>
        <w:tc>
          <w:tcPr>
            <w:tcW w:w="4786" w:type="dxa"/>
            <w:shd w:val="clear" w:color="auto" w:fill="auto"/>
          </w:tcPr>
          <w:p w:rsidR="00784A93" w:rsidRDefault="00784A93" w:rsidP="00BD5CB6">
            <w:pPr>
              <w:spacing w:line="276" w:lineRule="auto"/>
              <w:jc w:val="center"/>
            </w:pPr>
            <w:r>
              <w:t>1422,7</w:t>
            </w:r>
          </w:p>
        </w:tc>
      </w:tr>
      <w:tr w:rsidR="00784A93" w:rsidTr="00BD5CB6">
        <w:tc>
          <w:tcPr>
            <w:tcW w:w="4785" w:type="dxa"/>
            <w:shd w:val="clear" w:color="auto" w:fill="auto"/>
          </w:tcPr>
          <w:p w:rsidR="00784A93" w:rsidRDefault="00784A93" w:rsidP="00BD5CB6">
            <w:pPr>
              <w:spacing w:line="276" w:lineRule="auto"/>
              <w:jc w:val="center"/>
            </w:pPr>
            <w:r>
              <w:t>2006</w:t>
            </w:r>
          </w:p>
        </w:tc>
        <w:tc>
          <w:tcPr>
            <w:tcW w:w="4786" w:type="dxa"/>
            <w:shd w:val="clear" w:color="auto" w:fill="auto"/>
          </w:tcPr>
          <w:p w:rsidR="00784A93" w:rsidRDefault="00784A93" w:rsidP="00BD5CB6">
            <w:pPr>
              <w:spacing w:line="276" w:lineRule="auto"/>
              <w:jc w:val="center"/>
            </w:pPr>
            <w:r>
              <w:t>1408,0</w:t>
            </w:r>
          </w:p>
        </w:tc>
      </w:tr>
      <w:tr w:rsidR="00784A93" w:rsidTr="00BD5CB6">
        <w:tc>
          <w:tcPr>
            <w:tcW w:w="4785" w:type="dxa"/>
            <w:shd w:val="clear" w:color="auto" w:fill="auto"/>
          </w:tcPr>
          <w:p w:rsidR="00784A93" w:rsidRDefault="00784A93" w:rsidP="00BD5CB6">
            <w:pPr>
              <w:spacing w:line="276" w:lineRule="auto"/>
              <w:jc w:val="center"/>
            </w:pPr>
            <w:r>
              <w:t>2007</w:t>
            </w:r>
          </w:p>
        </w:tc>
        <w:tc>
          <w:tcPr>
            <w:tcW w:w="4786" w:type="dxa"/>
            <w:shd w:val="clear" w:color="auto" w:fill="auto"/>
          </w:tcPr>
          <w:p w:rsidR="00784A93" w:rsidRDefault="00784A93" w:rsidP="00BD5CB6">
            <w:pPr>
              <w:spacing w:line="276" w:lineRule="auto"/>
              <w:jc w:val="center"/>
            </w:pPr>
            <w:r>
              <w:t>1396,0</w:t>
            </w:r>
          </w:p>
        </w:tc>
      </w:tr>
      <w:tr w:rsidR="00784A93" w:rsidTr="00BD5CB6">
        <w:tc>
          <w:tcPr>
            <w:tcW w:w="4785" w:type="dxa"/>
            <w:shd w:val="clear" w:color="auto" w:fill="auto"/>
          </w:tcPr>
          <w:p w:rsidR="00784A93" w:rsidRDefault="00784A93" w:rsidP="00BD5CB6">
            <w:pPr>
              <w:spacing w:line="276" w:lineRule="auto"/>
              <w:jc w:val="center"/>
            </w:pPr>
            <w:r>
              <w:t>2008</w:t>
            </w:r>
          </w:p>
        </w:tc>
        <w:tc>
          <w:tcPr>
            <w:tcW w:w="4786" w:type="dxa"/>
            <w:shd w:val="clear" w:color="auto" w:fill="auto"/>
          </w:tcPr>
          <w:p w:rsidR="00784A93" w:rsidRDefault="00784A93" w:rsidP="00BD5CB6">
            <w:pPr>
              <w:spacing w:line="276" w:lineRule="auto"/>
              <w:jc w:val="center"/>
            </w:pPr>
            <w:r>
              <w:t>1388,0</w:t>
            </w:r>
          </w:p>
        </w:tc>
      </w:tr>
      <w:tr w:rsidR="00784A93" w:rsidTr="00BD5CB6">
        <w:tc>
          <w:tcPr>
            <w:tcW w:w="4785" w:type="dxa"/>
            <w:shd w:val="clear" w:color="auto" w:fill="auto"/>
          </w:tcPr>
          <w:p w:rsidR="00784A93" w:rsidRDefault="00784A93" w:rsidP="00BD5CB6">
            <w:pPr>
              <w:spacing w:line="276" w:lineRule="auto"/>
              <w:jc w:val="center"/>
            </w:pPr>
            <w:r>
              <w:t>2009</w:t>
            </w:r>
          </w:p>
        </w:tc>
        <w:tc>
          <w:tcPr>
            <w:tcW w:w="4786" w:type="dxa"/>
            <w:shd w:val="clear" w:color="auto" w:fill="auto"/>
          </w:tcPr>
          <w:p w:rsidR="00784A93" w:rsidRDefault="00784A93" w:rsidP="00BD5CB6">
            <w:pPr>
              <w:spacing w:line="276" w:lineRule="auto"/>
              <w:jc w:val="center"/>
            </w:pPr>
            <w:r>
              <w:t>1379,8</w:t>
            </w:r>
          </w:p>
        </w:tc>
      </w:tr>
      <w:tr w:rsidR="00784A93" w:rsidTr="00BD5CB6">
        <w:tc>
          <w:tcPr>
            <w:tcW w:w="4785" w:type="dxa"/>
            <w:shd w:val="clear" w:color="auto" w:fill="auto"/>
          </w:tcPr>
          <w:p w:rsidR="00784A93" w:rsidRDefault="00784A93" w:rsidP="00BD5CB6">
            <w:pPr>
              <w:spacing w:line="276" w:lineRule="auto"/>
              <w:jc w:val="center"/>
            </w:pPr>
            <w:r>
              <w:t>2010</w:t>
            </w:r>
          </w:p>
        </w:tc>
        <w:tc>
          <w:tcPr>
            <w:tcW w:w="4786" w:type="dxa"/>
            <w:shd w:val="clear" w:color="auto" w:fill="auto"/>
          </w:tcPr>
          <w:p w:rsidR="00784A93" w:rsidRDefault="00784A93" w:rsidP="00BD5CB6">
            <w:pPr>
              <w:spacing w:line="276" w:lineRule="auto"/>
              <w:jc w:val="center"/>
            </w:pPr>
            <w:r>
              <w:t>1373,2</w:t>
            </w:r>
          </w:p>
        </w:tc>
      </w:tr>
      <w:tr w:rsidR="00784A93" w:rsidTr="00BD5CB6">
        <w:tc>
          <w:tcPr>
            <w:tcW w:w="4785" w:type="dxa"/>
            <w:shd w:val="clear" w:color="auto" w:fill="auto"/>
          </w:tcPr>
          <w:p w:rsidR="00784A93" w:rsidRDefault="00784A93" w:rsidP="00BD5CB6">
            <w:pPr>
              <w:spacing w:line="276" w:lineRule="auto"/>
              <w:jc w:val="center"/>
            </w:pPr>
            <w:r>
              <w:t>2011</w:t>
            </w:r>
          </w:p>
        </w:tc>
        <w:tc>
          <w:tcPr>
            <w:tcW w:w="4786" w:type="dxa"/>
            <w:shd w:val="clear" w:color="auto" w:fill="auto"/>
          </w:tcPr>
          <w:p w:rsidR="00784A93" w:rsidRDefault="00784A93" w:rsidP="00BD5CB6">
            <w:pPr>
              <w:spacing w:line="276" w:lineRule="auto"/>
              <w:jc w:val="center"/>
            </w:pPr>
            <w:r>
              <w:t>1384,0</w:t>
            </w:r>
          </w:p>
        </w:tc>
      </w:tr>
      <w:tr w:rsidR="00784A93" w:rsidTr="00BD5CB6">
        <w:tc>
          <w:tcPr>
            <w:tcW w:w="4785" w:type="dxa"/>
            <w:shd w:val="clear" w:color="auto" w:fill="auto"/>
          </w:tcPr>
          <w:p w:rsidR="00784A93" w:rsidRDefault="00784A93" w:rsidP="00BD5CB6">
            <w:pPr>
              <w:spacing w:line="276" w:lineRule="auto"/>
              <w:jc w:val="center"/>
            </w:pPr>
            <w:r>
              <w:t>2012</w:t>
            </w:r>
          </w:p>
        </w:tc>
        <w:tc>
          <w:tcPr>
            <w:tcW w:w="4786" w:type="dxa"/>
            <w:shd w:val="clear" w:color="auto" w:fill="auto"/>
          </w:tcPr>
          <w:p w:rsidR="00784A93" w:rsidRDefault="00784A93" w:rsidP="00BD5CB6">
            <w:pPr>
              <w:spacing w:line="276" w:lineRule="auto"/>
              <w:jc w:val="center"/>
            </w:pPr>
            <w:r>
              <w:t>1376,5</w:t>
            </w:r>
          </w:p>
        </w:tc>
      </w:tr>
      <w:tr w:rsidR="00784A93" w:rsidTr="00BD5CB6">
        <w:tc>
          <w:tcPr>
            <w:tcW w:w="4785" w:type="dxa"/>
            <w:shd w:val="clear" w:color="auto" w:fill="auto"/>
          </w:tcPr>
          <w:p w:rsidR="00784A93" w:rsidRDefault="00784A93" w:rsidP="00BD5CB6">
            <w:pPr>
              <w:spacing w:line="276" w:lineRule="auto"/>
              <w:jc w:val="center"/>
            </w:pPr>
            <w:r>
              <w:t>2013</w:t>
            </w:r>
          </w:p>
        </w:tc>
        <w:tc>
          <w:tcPr>
            <w:tcW w:w="4786" w:type="dxa"/>
            <w:shd w:val="clear" w:color="auto" w:fill="auto"/>
          </w:tcPr>
          <w:p w:rsidR="00784A93" w:rsidRDefault="00784A93" w:rsidP="00BD5CB6">
            <w:pPr>
              <w:spacing w:line="276" w:lineRule="auto"/>
              <w:jc w:val="center"/>
            </w:pPr>
            <w:r>
              <w:t>1368,6</w:t>
            </w:r>
          </w:p>
        </w:tc>
      </w:tr>
      <w:tr w:rsidR="00784A93" w:rsidTr="00BD5CB6">
        <w:tc>
          <w:tcPr>
            <w:tcW w:w="4785" w:type="dxa"/>
            <w:shd w:val="clear" w:color="auto" w:fill="auto"/>
          </w:tcPr>
          <w:p w:rsidR="00784A93" w:rsidRDefault="00784A93" w:rsidP="00BD5CB6">
            <w:pPr>
              <w:spacing w:line="276" w:lineRule="auto"/>
              <w:jc w:val="center"/>
            </w:pPr>
            <w:r>
              <w:lastRenderedPageBreak/>
              <w:t>2014</w:t>
            </w:r>
          </w:p>
        </w:tc>
        <w:tc>
          <w:tcPr>
            <w:tcW w:w="4786" w:type="dxa"/>
            <w:shd w:val="clear" w:color="auto" w:fill="auto"/>
          </w:tcPr>
          <w:p w:rsidR="00784A93" w:rsidRDefault="00784A93" w:rsidP="00BD5CB6">
            <w:pPr>
              <w:spacing w:line="276" w:lineRule="auto"/>
              <w:jc w:val="center"/>
            </w:pPr>
            <w:r>
              <w:t>1360,6</w:t>
            </w:r>
          </w:p>
        </w:tc>
      </w:tr>
      <w:tr w:rsidR="00784A93" w:rsidTr="00BD5CB6">
        <w:tc>
          <w:tcPr>
            <w:tcW w:w="4785" w:type="dxa"/>
            <w:shd w:val="clear" w:color="auto" w:fill="auto"/>
          </w:tcPr>
          <w:p w:rsidR="00784A93" w:rsidRDefault="00784A93" w:rsidP="00BD5CB6">
            <w:pPr>
              <w:spacing w:line="276" w:lineRule="auto"/>
              <w:jc w:val="center"/>
            </w:pPr>
            <w:r>
              <w:t>2015</w:t>
            </w:r>
          </w:p>
        </w:tc>
        <w:tc>
          <w:tcPr>
            <w:tcW w:w="4786" w:type="dxa"/>
            <w:shd w:val="clear" w:color="auto" w:fill="auto"/>
          </w:tcPr>
          <w:p w:rsidR="00784A93" w:rsidRDefault="00784A93" w:rsidP="00BD5CB6">
            <w:pPr>
              <w:spacing w:line="276" w:lineRule="auto"/>
              <w:jc w:val="center"/>
            </w:pPr>
            <w:r>
              <w:t>1355,6</w:t>
            </w:r>
          </w:p>
        </w:tc>
      </w:tr>
      <w:tr w:rsidR="00784A93" w:rsidTr="00BD5CB6">
        <w:tc>
          <w:tcPr>
            <w:tcW w:w="4785" w:type="dxa"/>
            <w:shd w:val="clear" w:color="auto" w:fill="auto"/>
          </w:tcPr>
          <w:p w:rsidR="00784A93" w:rsidRDefault="00784A93" w:rsidP="00BD5CB6">
            <w:pPr>
              <w:spacing w:line="276" w:lineRule="auto"/>
              <w:jc w:val="center"/>
            </w:pPr>
            <w:r>
              <w:t>2016</w:t>
            </w:r>
          </w:p>
        </w:tc>
        <w:tc>
          <w:tcPr>
            <w:tcW w:w="4786" w:type="dxa"/>
            <w:shd w:val="clear" w:color="auto" w:fill="auto"/>
          </w:tcPr>
          <w:p w:rsidR="00784A93" w:rsidRDefault="00784A93" w:rsidP="00BD5CB6">
            <w:pPr>
              <w:spacing w:line="276" w:lineRule="auto"/>
              <w:jc w:val="center"/>
            </w:pPr>
            <w:r>
              <w:t>1348,7</w:t>
            </w:r>
          </w:p>
        </w:tc>
      </w:tr>
      <w:tr w:rsidR="00784A93" w:rsidTr="00BD5CB6">
        <w:tc>
          <w:tcPr>
            <w:tcW w:w="4785" w:type="dxa"/>
            <w:shd w:val="clear" w:color="auto" w:fill="auto"/>
          </w:tcPr>
          <w:p w:rsidR="00784A93" w:rsidRDefault="00784A93" w:rsidP="00BD5CB6">
            <w:pPr>
              <w:spacing w:line="276" w:lineRule="auto"/>
              <w:jc w:val="center"/>
            </w:pPr>
            <w:r>
              <w:t>2017</w:t>
            </w:r>
          </w:p>
        </w:tc>
        <w:tc>
          <w:tcPr>
            <w:tcW w:w="4786" w:type="dxa"/>
            <w:shd w:val="clear" w:color="auto" w:fill="auto"/>
          </w:tcPr>
          <w:p w:rsidR="00784A93" w:rsidRDefault="00784A93" w:rsidP="00BD5CB6">
            <w:pPr>
              <w:spacing w:line="276" w:lineRule="auto"/>
              <w:jc w:val="center"/>
            </w:pPr>
            <w:r>
              <w:t>1341,5</w:t>
            </w:r>
          </w:p>
        </w:tc>
      </w:tr>
      <w:tr w:rsidR="00784A93" w:rsidTr="00BD5CB6">
        <w:tc>
          <w:tcPr>
            <w:tcW w:w="4785" w:type="dxa"/>
            <w:shd w:val="clear" w:color="auto" w:fill="auto"/>
          </w:tcPr>
          <w:p w:rsidR="00784A93" w:rsidRDefault="00784A93" w:rsidP="00BD5CB6">
            <w:pPr>
              <w:spacing w:line="276" w:lineRule="auto"/>
              <w:jc w:val="center"/>
            </w:pPr>
            <w:r>
              <w:t>2018</w:t>
            </w:r>
          </w:p>
        </w:tc>
        <w:tc>
          <w:tcPr>
            <w:tcW w:w="4786" w:type="dxa"/>
            <w:shd w:val="clear" w:color="auto" w:fill="auto"/>
          </w:tcPr>
          <w:p w:rsidR="00784A93" w:rsidRDefault="00784A93" w:rsidP="00BD5CB6">
            <w:pPr>
              <w:spacing w:line="276" w:lineRule="auto"/>
              <w:jc w:val="center"/>
            </w:pPr>
            <w:r>
              <w:t>1331,6</w:t>
            </w:r>
          </w:p>
        </w:tc>
      </w:tr>
      <w:tr w:rsidR="00784A93" w:rsidTr="00BD5CB6">
        <w:tc>
          <w:tcPr>
            <w:tcW w:w="4785" w:type="dxa"/>
            <w:shd w:val="clear" w:color="auto" w:fill="auto"/>
          </w:tcPr>
          <w:p w:rsidR="00784A93" w:rsidRDefault="00784A93" w:rsidP="00BD5CB6">
            <w:pPr>
              <w:spacing w:line="276" w:lineRule="auto"/>
              <w:jc w:val="center"/>
            </w:pPr>
            <w:r>
              <w:t>2019</w:t>
            </w:r>
          </w:p>
        </w:tc>
        <w:tc>
          <w:tcPr>
            <w:tcW w:w="4786" w:type="dxa"/>
            <w:shd w:val="clear" w:color="auto" w:fill="auto"/>
          </w:tcPr>
          <w:p w:rsidR="00784A93" w:rsidRDefault="00784A93" w:rsidP="00BD5CB6">
            <w:pPr>
              <w:spacing w:line="276" w:lineRule="auto"/>
              <w:jc w:val="center"/>
            </w:pPr>
            <w:r>
              <w:t>1318,1</w:t>
            </w:r>
          </w:p>
        </w:tc>
      </w:tr>
      <w:tr w:rsidR="00784A93" w:rsidTr="00BD5CB6">
        <w:tc>
          <w:tcPr>
            <w:tcW w:w="4785" w:type="dxa"/>
            <w:shd w:val="clear" w:color="auto" w:fill="auto"/>
          </w:tcPr>
          <w:p w:rsidR="00784A93" w:rsidRDefault="00784A93" w:rsidP="00BD5CB6">
            <w:pPr>
              <w:spacing w:line="276" w:lineRule="auto"/>
              <w:jc w:val="center"/>
            </w:pPr>
            <w:r>
              <w:t>2020</w:t>
            </w:r>
          </w:p>
        </w:tc>
        <w:tc>
          <w:tcPr>
            <w:tcW w:w="4786" w:type="dxa"/>
            <w:shd w:val="clear" w:color="auto" w:fill="auto"/>
          </w:tcPr>
          <w:p w:rsidR="00784A93" w:rsidRDefault="00784A93" w:rsidP="00BD5CB6">
            <w:pPr>
              <w:spacing w:line="276" w:lineRule="auto"/>
              <w:jc w:val="center"/>
            </w:pPr>
            <w:r>
              <w:t>1305,6</w:t>
            </w:r>
          </w:p>
        </w:tc>
      </w:tr>
      <w:tr w:rsidR="00784A93" w:rsidTr="00BD5CB6">
        <w:tc>
          <w:tcPr>
            <w:tcW w:w="4785" w:type="dxa"/>
            <w:shd w:val="clear" w:color="auto" w:fill="auto"/>
          </w:tcPr>
          <w:p w:rsidR="00784A93" w:rsidRDefault="00784A93" w:rsidP="00BD5CB6">
            <w:pPr>
              <w:spacing w:line="276" w:lineRule="auto"/>
              <w:jc w:val="center"/>
            </w:pPr>
            <w:r>
              <w:t>2021</w:t>
            </w:r>
          </w:p>
        </w:tc>
        <w:tc>
          <w:tcPr>
            <w:tcW w:w="4786" w:type="dxa"/>
            <w:shd w:val="clear" w:color="auto" w:fill="auto"/>
          </w:tcPr>
          <w:p w:rsidR="00784A93" w:rsidRDefault="00784A93" w:rsidP="00BD5CB6">
            <w:pPr>
              <w:spacing w:line="276" w:lineRule="auto"/>
              <w:jc w:val="center"/>
            </w:pPr>
            <w:r>
              <w:t>1290,9</w:t>
            </w:r>
          </w:p>
        </w:tc>
      </w:tr>
    </w:tbl>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p>
    <w:p w:rsidR="00784A93" w:rsidRDefault="00784A93" w:rsidP="00784A93">
      <w:pPr>
        <w:spacing w:line="276" w:lineRule="auto"/>
        <w:ind w:firstLine="540"/>
        <w:jc w:val="center"/>
      </w:pPr>
      <w:r>
        <w:t xml:space="preserve">График 1. </w:t>
      </w:r>
      <w:r w:rsidRPr="002E6D40">
        <w:t xml:space="preserve">Численность постоянного населения Пензенской области </w:t>
      </w:r>
    </w:p>
    <w:p w:rsidR="00784A93" w:rsidRDefault="00784A93" w:rsidP="00784A93">
      <w:pPr>
        <w:spacing w:line="276" w:lineRule="auto"/>
        <w:ind w:firstLine="540"/>
        <w:jc w:val="center"/>
      </w:pPr>
      <w:r>
        <w:t>(на начало года тыс. чел.)</w:t>
      </w:r>
    </w:p>
    <w:p w:rsidR="00784A93" w:rsidRPr="008C388C" w:rsidRDefault="00784A93" w:rsidP="00784A93">
      <w:pPr>
        <w:spacing w:line="276" w:lineRule="auto"/>
        <w:ind w:firstLine="540"/>
        <w:jc w:val="center"/>
        <w:rPr>
          <w:b/>
        </w:rPr>
      </w:pPr>
      <w:r>
        <w:rPr>
          <w:noProof/>
        </w:rPr>
        <w:drawing>
          <wp:inline distT="0" distB="0" distL="0" distR="0">
            <wp:extent cx="5706110" cy="3167380"/>
            <wp:effectExtent l="0" t="0" r="0" b="0"/>
            <wp:docPr id="9" name="Диаграмма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E6D40">
        <w:t xml:space="preserve">                                     </w:t>
      </w:r>
      <w:r w:rsidRPr="008C388C">
        <w:rPr>
          <w:b/>
        </w:rPr>
        <w:t xml:space="preserve"> </w:t>
      </w:r>
    </w:p>
    <w:p w:rsidR="00784A93" w:rsidRPr="008C388C" w:rsidRDefault="00784A93" w:rsidP="00784A93">
      <w:pPr>
        <w:tabs>
          <w:tab w:val="left" w:pos="5640"/>
        </w:tabs>
        <w:spacing w:line="276" w:lineRule="auto"/>
        <w:ind w:firstLine="540"/>
        <w:jc w:val="center"/>
      </w:pPr>
      <w:r w:rsidRPr="008C388C">
        <w:t xml:space="preserve">Таблица </w:t>
      </w:r>
      <w:r>
        <w:t>2</w:t>
      </w:r>
      <w:r w:rsidRPr="008C388C">
        <w:t xml:space="preserve">. </w:t>
      </w:r>
      <w:r w:rsidRPr="008C388C">
        <w:rPr>
          <w:bCs/>
        </w:rPr>
        <w:t>Родившиеся, умершие и естественный прирост населения Пензенской области</w:t>
      </w:r>
      <w:r w:rsidRPr="008C388C">
        <w:t>.</w:t>
      </w:r>
    </w:p>
    <w:p w:rsidR="00784A93" w:rsidRPr="008C388C" w:rsidRDefault="00784A93" w:rsidP="00784A93">
      <w:pPr>
        <w:spacing w:line="276" w:lineRule="auto"/>
        <w:jc w:val="center"/>
        <w:rPr>
          <w:b/>
        </w:rPr>
      </w:pPr>
    </w:p>
    <w:tbl>
      <w:tblPr>
        <w:tblW w:w="5000" w:type="pct"/>
        <w:tblCellMar>
          <w:left w:w="0" w:type="dxa"/>
          <w:right w:w="0" w:type="dxa"/>
        </w:tblCellMar>
        <w:tblLook w:val="0600" w:firstRow="0" w:lastRow="0" w:firstColumn="0" w:lastColumn="0" w:noHBand="1" w:noVBand="1"/>
      </w:tblPr>
      <w:tblGrid>
        <w:gridCol w:w="1400"/>
        <w:gridCol w:w="2756"/>
        <w:gridCol w:w="2141"/>
        <w:gridCol w:w="3038"/>
      </w:tblGrid>
      <w:tr w:rsidR="00784A93" w:rsidRPr="008C388C" w:rsidTr="00BD5CB6">
        <w:trPr>
          <w:trHeight w:val="379"/>
        </w:trPr>
        <w:tc>
          <w:tcPr>
            <w:tcW w:w="75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784A93" w:rsidRPr="008C388C" w:rsidRDefault="00784A93" w:rsidP="00BD5CB6">
            <w:pPr>
              <w:tabs>
                <w:tab w:val="left" w:pos="5640"/>
              </w:tabs>
              <w:spacing w:line="276" w:lineRule="auto"/>
            </w:pPr>
            <w:r w:rsidRPr="008C388C">
              <w:rPr>
                <w:bCs/>
                <w:iCs/>
              </w:rPr>
              <w:t>Годы</w:t>
            </w:r>
          </w:p>
        </w:tc>
        <w:tc>
          <w:tcPr>
            <w:tcW w:w="4250" w:type="pct"/>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784A93" w:rsidRPr="008C388C" w:rsidRDefault="00784A93" w:rsidP="00BD5CB6">
            <w:pPr>
              <w:tabs>
                <w:tab w:val="left" w:pos="5640"/>
              </w:tabs>
              <w:spacing w:line="276" w:lineRule="auto"/>
              <w:ind w:firstLine="540"/>
              <w:jc w:val="center"/>
            </w:pPr>
            <w:r w:rsidRPr="008C388C">
              <w:rPr>
                <w:bCs/>
                <w:iCs/>
              </w:rPr>
              <w:t>На 1000</w:t>
            </w:r>
            <w:r>
              <w:rPr>
                <w:bCs/>
                <w:iCs/>
              </w:rPr>
              <w:t xml:space="preserve"> человек</w:t>
            </w:r>
            <w:r w:rsidRPr="008C388C">
              <w:rPr>
                <w:bCs/>
                <w:iCs/>
              </w:rPr>
              <w:t xml:space="preserve"> населения</w:t>
            </w:r>
          </w:p>
        </w:tc>
      </w:tr>
      <w:tr w:rsidR="00784A93" w:rsidRPr="008C388C" w:rsidTr="00BD5CB6">
        <w:trPr>
          <w:trHeight w:val="512"/>
        </w:trPr>
        <w:tc>
          <w:tcPr>
            <w:tcW w:w="750" w:type="pct"/>
            <w:vMerge/>
            <w:tcBorders>
              <w:top w:val="single" w:sz="8" w:space="0" w:color="000000"/>
              <w:left w:val="single" w:sz="8" w:space="0" w:color="000000"/>
              <w:bottom w:val="single" w:sz="8" w:space="0" w:color="000000"/>
              <w:right w:val="single" w:sz="8" w:space="0" w:color="000000"/>
            </w:tcBorders>
            <w:vAlign w:val="center"/>
            <w:hideMark/>
          </w:tcPr>
          <w:p w:rsidR="00784A93" w:rsidRPr="008C388C" w:rsidRDefault="00784A93" w:rsidP="00BD5CB6">
            <w:pPr>
              <w:tabs>
                <w:tab w:val="left" w:pos="5640"/>
              </w:tabs>
              <w:spacing w:line="276" w:lineRule="auto"/>
              <w:ind w:firstLine="540"/>
              <w:jc w:val="center"/>
            </w:pP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784A93" w:rsidRPr="008C388C" w:rsidRDefault="00784A93" w:rsidP="00BD5CB6">
            <w:pPr>
              <w:tabs>
                <w:tab w:val="left" w:pos="5640"/>
              </w:tabs>
              <w:spacing w:line="276" w:lineRule="auto"/>
            </w:pPr>
            <w:r w:rsidRPr="008C388C">
              <w:rPr>
                <w:bCs/>
                <w:iCs/>
              </w:rPr>
              <w:t>родившихся</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784A93" w:rsidRPr="008C388C" w:rsidRDefault="00784A93" w:rsidP="00BD5CB6">
            <w:pPr>
              <w:tabs>
                <w:tab w:val="left" w:pos="5640"/>
              </w:tabs>
              <w:spacing w:line="276" w:lineRule="auto"/>
            </w:pPr>
            <w:r w:rsidRPr="008C388C">
              <w:rPr>
                <w:bCs/>
                <w:iCs/>
              </w:rPr>
              <w:t>умерших</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784A93" w:rsidRPr="008C388C" w:rsidRDefault="00784A93" w:rsidP="00BD5CB6">
            <w:pPr>
              <w:tabs>
                <w:tab w:val="left" w:pos="5640"/>
              </w:tabs>
              <w:spacing w:line="276" w:lineRule="auto"/>
            </w:pPr>
            <w:r w:rsidRPr="008C388C">
              <w:rPr>
                <w:bCs/>
                <w:iCs/>
              </w:rPr>
              <w:t>естественный</w:t>
            </w:r>
            <w:r w:rsidRPr="008C388C">
              <w:rPr>
                <w:bCs/>
                <w:iCs/>
              </w:rPr>
              <w:br/>
              <w:t xml:space="preserve"> прирост, убыль (–)</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1993</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8,8</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14,7</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sidRPr="008C388C">
              <w:rPr>
                <w:bCs/>
              </w:rPr>
              <w:t>-5,9</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1996</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7,7</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14,8</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sidRPr="008C388C">
              <w:rPr>
                <w:bCs/>
              </w:rPr>
              <w:t>-7,1</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1999</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7,2</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16,2</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sidRPr="008C388C">
              <w:rPr>
                <w:bCs/>
              </w:rPr>
              <w:t>-9</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lastRenderedPageBreak/>
              <w:t>2002</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7,8</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tcPr>
          <w:p w:rsidR="00784A93" w:rsidRPr="008C388C" w:rsidRDefault="00784A93" w:rsidP="00BD5CB6">
            <w:pPr>
              <w:tabs>
                <w:tab w:val="left" w:pos="5640"/>
              </w:tabs>
              <w:spacing w:line="276" w:lineRule="auto"/>
            </w:pPr>
            <w:r w:rsidRPr="008C388C">
              <w:t>17,1</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sidRPr="008C388C">
              <w:rPr>
                <w:bCs/>
              </w:rPr>
              <w:t>-9,3</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2003</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8,4</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17,9</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-9,5</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2004</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8,6</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18,0</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-9,4</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2005</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8,4</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18,2</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-9,8</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lang w:val="en-US"/>
              </w:rPr>
              <w:t>2006</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8,6</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17,1</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-8,5</w:t>
            </w:r>
          </w:p>
        </w:tc>
      </w:tr>
      <w:tr w:rsidR="00784A93" w:rsidRPr="008C388C" w:rsidTr="00BD5CB6">
        <w:trPr>
          <w:trHeight w:val="39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2007</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9,7</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16,1</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-6,4</w:t>
            </w:r>
          </w:p>
        </w:tc>
      </w:tr>
      <w:tr w:rsidR="00784A93" w:rsidRPr="008C388C" w:rsidTr="00BD5CB6">
        <w:trPr>
          <w:trHeight w:val="188"/>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2008</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10,2</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16,3</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-6,1</w:t>
            </w:r>
          </w:p>
        </w:tc>
      </w:tr>
      <w:tr w:rsidR="00784A93" w:rsidRPr="008C388C" w:rsidTr="00BD5CB6">
        <w:trPr>
          <w:trHeight w:val="164"/>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2009</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10,3</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15,8</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-5,5</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2010</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11,5</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pPr>
            <w:r w:rsidRPr="008C388C">
              <w:rPr>
                <w:bCs/>
              </w:rPr>
              <w:t>18,5</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hideMark/>
          </w:tcPr>
          <w:p w:rsidR="00784A93" w:rsidRPr="008C388C" w:rsidRDefault="00784A93" w:rsidP="00BD5CB6">
            <w:pPr>
              <w:tabs>
                <w:tab w:val="left" w:pos="5640"/>
              </w:tabs>
              <w:spacing w:line="276" w:lineRule="auto"/>
              <w:ind w:firstLine="540"/>
            </w:pPr>
            <w:r w:rsidRPr="008C388C">
              <w:rPr>
                <w:bCs/>
              </w:rPr>
              <w:t>- 10,3</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2011</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10,1</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15,2</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-5,1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2012</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10,8</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14,9</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-4,1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2013</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10,7</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14,8</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-4,1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2014</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10,8</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14,8</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-4,0</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2015</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10,7</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14,8</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-4,1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2016</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10,2</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14,5</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-4,3</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2017</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8,9</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14,1</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-5,2</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2018</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8,7</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14,5</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-5,8</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Default="00784A93" w:rsidP="00BD5CB6">
            <w:pPr>
              <w:tabs>
                <w:tab w:val="left" w:pos="5640"/>
              </w:tabs>
              <w:spacing w:line="276" w:lineRule="auto"/>
              <w:rPr>
                <w:bCs/>
              </w:rPr>
            </w:pPr>
            <w:r>
              <w:rPr>
                <w:bCs/>
              </w:rPr>
              <w:t>2019</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7,9</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14,0</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-6,1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sidRPr="008C388C">
              <w:rPr>
                <w:bCs/>
              </w:rPr>
              <w:t>2020</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7,4</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17,5</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-10,1</w:t>
            </w:r>
          </w:p>
        </w:tc>
      </w:tr>
      <w:tr w:rsidR="00784A93" w:rsidRPr="008C388C" w:rsidTr="00BD5CB6">
        <w:trPr>
          <w:trHeight w:val="155"/>
        </w:trPr>
        <w:tc>
          <w:tcPr>
            <w:tcW w:w="750"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sidRPr="008C388C">
              <w:rPr>
                <w:bCs/>
              </w:rPr>
              <w:t>2021</w:t>
            </w:r>
          </w:p>
        </w:tc>
        <w:tc>
          <w:tcPr>
            <w:tcW w:w="1476"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7.2</w:t>
            </w:r>
          </w:p>
        </w:tc>
        <w:tc>
          <w:tcPr>
            <w:tcW w:w="114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rPr>
                <w:bCs/>
              </w:rPr>
            </w:pPr>
            <w:r>
              <w:rPr>
                <w:bCs/>
              </w:rPr>
              <w:t>18.3</w:t>
            </w:r>
          </w:p>
        </w:tc>
        <w:tc>
          <w:tcPr>
            <w:tcW w:w="1627" w:type="pct"/>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bottom"/>
          </w:tcPr>
          <w:p w:rsidR="00784A93" w:rsidRPr="008C388C" w:rsidRDefault="00784A93" w:rsidP="00BD5CB6">
            <w:pPr>
              <w:tabs>
                <w:tab w:val="left" w:pos="5640"/>
              </w:tabs>
              <w:spacing w:line="276" w:lineRule="auto"/>
              <w:ind w:firstLine="540"/>
              <w:rPr>
                <w:bCs/>
              </w:rPr>
            </w:pPr>
            <w:r>
              <w:rPr>
                <w:bCs/>
              </w:rPr>
              <w:t>-11,1</w:t>
            </w:r>
          </w:p>
        </w:tc>
      </w:tr>
    </w:tbl>
    <w:p w:rsidR="00784A93" w:rsidRPr="008C388C"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Pr="008C388C" w:rsidRDefault="00784A93" w:rsidP="00784A93">
      <w:pPr>
        <w:tabs>
          <w:tab w:val="left" w:pos="5640"/>
        </w:tabs>
        <w:spacing w:line="276" w:lineRule="auto"/>
        <w:ind w:firstLine="540"/>
        <w:jc w:val="center"/>
      </w:pPr>
      <w:r>
        <w:t xml:space="preserve">График 2. </w:t>
      </w:r>
      <w:r w:rsidRPr="008C388C">
        <w:rPr>
          <w:bCs/>
        </w:rPr>
        <w:t>Родившиеся, умершие и естественный прирост населения Пензенской области</w:t>
      </w:r>
      <w:r w:rsidRPr="008C388C">
        <w:t>.</w:t>
      </w:r>
    </w:p>
    <w:p w:rsidR="00784A93" w:rsidRDefault="00784A93" w:rsidP="00784A93">
      <w:pPr>
        <w:tabs>
          <w:tab w:val="left" w:pos="5640"/>
        </w:tabs>
        <w:spacing w:line="276" w:lineRule="auto"/>
        <w:ind w:firstLine="540"/>
        <w:jc w:val="center"/>
      </w:pPr>
      <w:r>
        <w:rPr>
          <w:noProof/>
        </w:rPr>
        <w:lastRenderedPageBreak/>
        <w:drawing>
          <wp:inline distT="0" distB="0" distL="0" distR="0">
            <wp:extent cx="5683885" cy="5508625"/>
            <wp:effectExtent l="0" t="0" r="0" b="0"/>
            <wp:docPr id="8" name="Диаграмма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Default="00784A93" w:rsidP="00784A93">
      <w:pPr>
        <w:tabs>
          <w:tab w:val="left" w:pos="5640"/>
        </w:tabs>
        <w:spacing w:line="276" w:lineRule="auto"/>
        <w:ind w:firstLine="540"/>
        <w:jc w:val="center"/>
      </w:pPr>
    </w:p>
    <w:p w:rsidR="00784A93" w:rsidRPr="008C388C" w:rsidRDefault="00784A93" w:rsidP="00784A93">
      <w:pPr>
        <w:tabs>
          <w:tab w:val="left" w:pos="5640"/>
        </w:tabs>
        <w:spacing w:line="276" w:lineRule="auto"/>
        <w:jc w:val="center"/>
        <w:rPr>
          <w:bCs/>
        </w:rPr>
      </w:pPr>
      <w:r w:rsidRPr="008C388C">
        <w:rPr>
          <w:bCs/>
        </w:rPr>
        <w:t>Карта 1. Демографическая ситуация в районах Пензенской области.</w:t>
      </w:r>
    </w:p>
    <w:p w:rsidR="00784A93" w:rsidRPr="008C388C" w:rsidRDefault="00784A93" w:rsidP="00784A93">
      <w:pPr>
        <w:tabs>
          <w:tab w:val="left" w:pos="5640"/>
        </w:tabs>
        <w:spacing w:line="276" w:lineRule="auto"/>
        <w:jc w:val="center"/>
      </w:pPr>
      <w:r w:rsidRPr="008C388C">
        <w:rPr>
          <w:noProof/>
        </w:rPr>
        <w:lastRenderedPageBreak/>
        <w:drawing>
          <wp:inline distT="0" distB="0" distL="0" distR="0">
            <wp:extent cx="4213860" cy="6561455"/>
            <wp:effectExtent l="7302" t="0" r="3493" b="3492"/>
            <wp:docPr id="7" name="Рисунок 7" descr="3_Демографическая ситуация в городах и районах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_Демографическая ситуация в городах и районах1"/>
                    <pic:cNvPicPr>
                      <a:picLocks noChangeAspect="1" noChangeArrowheads="1"/>
                    </pic:cNvPicPr>
                  </pic:nvPicPr>
                  <pic:blipFill>
                    <a:blip r:embed="rId20">
                      <a:extLst>
                        <a:ext uri="{28A0092B-C50C-407E-A947-70E740481C1C}">
                          <a14:useLocalDpi xmlns:a14="http://schemas.microsoft.com/office/drawing/2010/main" val="0"/>
                        </a:ext>
                      </a:extLst>
                    </a:blip>
                    <a:srcRect r="3101"/>
                    <a:stretch>
                      <a:fillRect/>
                    </a:stretch>
                  </pic:blipFill>
                  <pic:spPr bwMode="auto">
                    <a:xfrm rot="5400000">
                      <a:off x="0" y="0"/>
                      <a:ext cx="4213860" cy="6561455"/>
                    </a:xfrm>
                    <a:prstGeom prst="rect">
                      <a:avLst/>
                    </a:prstGeom>
                    <a:noFill/>
                    <a:ln>
                      <a:noFill/>
                    </a:ln>
                  </pic:spPr>
                </pic:pic>
              </a:graphicData>
            </a:graphic>
          </wp:inline>
        </w:drawing>
      </w:r>
    </w:p>
    <w:p w:rsidR="00784A93" w:rsidRPr="008C388C" w:rsidRDefault="00784A93" w:rsidP="00784A93">
      <w:pPr>
        <w:tabs>
          <w:tab w:val="left" w:pos="5640"/>
        </w:tabs>
        <w:spacing w:line="276" w:lineRule="auto"/>
        <w:jc w:val="center"/>
      </w:pPr>
    </w:p>
    <w:p w:rsidR="00784A93" w:rsidRPr="008C388C" w:rsidRDefault="00784A93" w:rsidP="00784A93">
      <w:pPr>
        <w:tabs>
          <w:tab w:val="left" w:pos="5640"/>
        </w:tabs>
        <w:spacing w:line="276" w:lineRule="auto"/>
        <w:jc w:val="center"/>
        <w:rPr>
          <w:b/>
        </w:rPr>
      </w:pPr>
    </w:p>
    <w:p w:rsidR="00784A93" w:rsidRPr="008C388C" w:rsidRDefault="00784A93" w:rsidP="00784A93">
      <w:pPr>
        <w:tabs>
          <w:tab w:val="left" w:pos="5640"/>
        </w:tabs>
        <w:spacing w:line="276" w:lineRule="auto"/>
        <w:jc w:val="center"/>
        <w:rPr>
          <w:bCs/>
          <w:iCs/>
        </w:rPr>
      </w:pPr>
      <w:r w:rsidRPr="008C388C">
        <w:rPr>
          <w:bCs/>
          <w:iCs/>
        </w:rPr>
        <w:t xml:space="preserve">Диаграмма </w:t>
      </w:r>
      <w:r>
        <w:rPr>
          <w:bCs/>
          <w:iCs/>
        </w:rPr>
        <w:t>1</w:t>
      </w:r>
      <w:r w:rsidRPr="008C388C">
        <w:rPr>
          <w:bCs/>
          <w:iCs/>
        </w:rPr>
        <w:t>. Коэффициенты рождаемости, смертности и естественного прироста.</w:t>
      </w:r>
    </w:p>
    <w:p w:rsidR="00784A93" w:rsidRPr="008C388C" w:rsidRDefault="00421E1E" w:rsidP="00784A93">
      <w:pPr>
        <w:tabs>
          <w:tab w:val="left" w:pos="5640"/>
        </w:tabs>
        <w:spacing w:line="276" w:lineRule="auto"/>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75pt;height:277.5pt">
            <v:imagedata r:id="rId21" o:title=""/>
          </v:shape>
        </w:pict>
      </w:r>
    </w:p>
    <w:p w:rsidR="00784A93" w:rsidRDefault="00784A93" w:rsidP="00784A93">
      <w:pPr>
        <w:jc w:val="both"/>
        <w:rPr>
          <w:bCs/>
        </w:rPr>
      </w:pPr>
    </w:p>
    <w:p w:rsidR="00784A93" w:rsidRDefault="00784A93" w:rsidP="00784A93">
      <w:pPr>
        <w:jc w:val="both"/>
        <w:rPr>
          <w:bCs/>
        </w:rPr>
      </w:pPr>
    </w:p>
    <w:p w:rsidR="00784A93" w:rsidRDefault="00784A93" w:rsidP="00784A93">
      <w:pPr>
        <w:jc w:val="both"/>
        <w:rPr>
          <w:bCs/>
        </w:rPr>
      </w:pPr>
    </w:p>
    <w:p w:rsidR="00784A93" w:rsidRDefault="00784A93" w:rsidP="00784A93">
      <w:pPr>
        <w:jc w:val="both"/>
        <w:rPr>
          <w:bCs/>
        </w:rPr>
      </w:pPr>
    </w:p>
    <w:p w:rsidR="00784A93" w:rsidRDefault="00784A93" w:rsidP="00784A93">
      <w:pPr>
        <w:jc w:val="both"/>
        <w:rPr>
          <w:bCs/>
        </w:rPr>
      </w:pPr>
    </w:p>
    <w:p w:rsidR="00784A93" w:rsidRPr="00FF379D" w:rsidRDefault="00784A93" w:rsidP="00784A93">
      <w:pPr>
        <w:jc w:val="both"/>
        <w:rPr>
          <w:bCs/>
        </w:rPr>
      </w:pPr>
      <w:r w:rsidRPr="00FF379D">
        <w:rPr>
          <w:bCs/>
        </w:rPr>
        <w:t>Таблица</w:t>
      </w:r>
      <w:r>
        <w:rPr>
          <w:bCs/>
        </w:rPr>
        <w:t xml:space="preserve"> 3.</w:t>
      </w:r>
      <w:r w:rsidRPr="00FF379D">
        <w:rPr>
          <w:bCs/>
        </w:rPr>
        <w:t xml:space="preserve"> Рождаемость, смертность и естественный прирост населения по субъектам Российской федерации за 2020 год </w:t>
      </w:r>
    </w:p>
    <w:p w:rsidR="00784A93" w:rsidRDefault="00784A93" w:rsidP="00784A93">
      <w:pPr>
        <w:jc w:val="both"/>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639"/>
        <w:gridCol w:w="1336"/>
        <w:gridCol w:w="1049"/>
        <w:gridCol w:w="1468"/>
        <w:gridCol w:w="1336"/>
        <w:gridCol w:w="1049"/>
        <w:gridCol w:w="1468"/>
      </w:tblGrid>
      <w:tr w:rsidR="00784A93" w:rsidRPr="00FF379D" w:rsidTr="00BD5CB6">
        <w:trPr>
          <w:trHeight w:val="300"/>
        </w:trPr>
        <w:tc>
          <w:tcPr>
            <w:tcW w:w="1321" w:type="pct"/>
            <w:vMerge w:val="restart"/>
            <w:shd w:val="clear" w:color="auto" w:fill="auto"/>
            <w:vAlign w:val="center"/>
            <w:hideMark/>
          </w:tcPr>
          <w:p w:rsidR="00784A93" w:rsidRPr="00FF379D" w:rsidRDefault="00784A93" w:rsidP="00BD5CB6">
            <w:pPr>
              <w:jc w:val="center"/>
              <w:rPr>
                <w:bCs/>
                <w:sz w:val="22"/>
                <w:szCs w:val="22"/>
              </w:rPr>
            </w:pPr>
            <w:r w:rsidRPr="00FF379D">
              <w:rPr>
                <w:bCs/>
                <w:sz w:val="22"/>
                <w:szCs w:val="22"/>
              </w:rPr>
              <w:t> </w:t>
            </w:r>
          </w:p>
        </w:tc>
        <w:tc>
          <w:tcPr>
            <w:tcW w:w="1856" w:type="pct"/>
            <w:gridSpan w:val="3"/>
            <w:shd w:val="clear" w:color="auto" w:fill="auto"/>
            <w:vAlign w:val="center"/>
            <w:hideMark/>
          </w:tcPr>
          <w:p w:rsidR="00784A93" w:rsidRPr="00FF379D" w:rsidRDefault="00784A93" w:rsidP="00BD5CB6">
            <w:pPr>
              <w:jc w:val="center"/>
              <w:rPr>
                <w:bCs/>
                <w:sz w:val="22"/>
                <w:szCs w:val="22"/>
              </w:rPr>
            </w:pPr>
            <w:r w:rsidRPr="00FF379D">
              <w:rPr>
                <w:bCs/>
                <w:sz w:val="22"/>
                <w:szCs w:val="22"/>
              </w:rPr>
              <w:t>Всего, человек</w:t>
            </w:r>
          </w:p>
        </w:tc>
        <w:tc>
          <w:tcPr>
            <w:tcW w:w="1823" w:type="pct"/>
            <w:gridSpan w:val="3"/>
            <w:shd w:val="clear" w:color="auto" w:fill="auto"/>
            <w:hideMark/>
          </w:tcPr>
          <w:p w:rsidR="00784A93" w:rsidRPr="00FF379D" w:rsidRDefault="00784A93" w:rsidP="00BD5CB6">
            <w:pPr>
              <w:jc w:val="center"/>
              <w:rPr>
                <w:bCs/>
                <w:sz w:val="22"/>
                <w:szCs w:val="22"/>
              </w:rPr>
            </w:pPr>
            <w:r w:rsidRPr="00FF379D">
              <w:rPr>
                <w:bCs/>
                <w:sz w:val="22"/>
                <w:szCs w:val="22"/>
              </w:rPr>
              <w:t xml:space="preserve">На 1000 человек населения </w:t>
            </w:r>
          </w:p>
        </w:tc>
      </w:tr>
      <w:tr w:rsidR="00784A93" w:rsidRPr="00FF379D" w:rsidTr="00BD5CB6">
        <w:trPr>
          <w:trHeight w:val="450"/>
        </w:trPr>
        <w:tc>
          <w:tcPr>
            <w:tcW w:w="1321" w:type="pct"/>
            <w:vMerge/>
            <w:shd w:val="clear" w:color="auto" w:fill="auto"/>
            <w:vAlign w:val="center"/>
            <w:hideMark/>
          </w:tcPr>
          <w:p w:rsidR="00784A93" w:rsidRPr="00FF379D" w:rsidRDefault="00784A93" w:rsidP="00BD5CB6">
            <w:pPr>
              <w:rPr>
                <w:bCs/>
                <w:sz w:val="22"/>
                <w:szCs w:val="22"/>
              </w:rPr>
            </w:pPr>
          </w:p>
        </w:tc>
        <w:tc>
          <w:tcPr>
            <w:tcW w:w="634" w:type="pct"/>
            <w:shd w:val="clear" w:color="auto" w:fill="auto"/>
            <w:vAlign w:val="center"/>
            <w:hideMark/>
          </w:tcPr>
          <w:p w:rsidR="00784A93" w:rsidRPr="00FF379D" w:rsidRDefault="00784A93" w:rsidP="00BD5CB6">
            <w:pPr>
              <w:jc w:val="center"/>
              <w:rPr>
                <w:bCs/>
                <w:sz w:val="22"/>
                <w:szCs w:val="22"/>
              </w:rPr>
            </w:pPr>
            <w:r w:rsidRPr="00FF379D">
              <w:rPr>
                <w:bCs/>
                <w:sz w:val="22"/>
                <w:szCs w:val="22"/>
              </w:rPr>
              <w:t>родившихся</w:t>
            </w:r>
          </w:p>
        </w:tc>
        <w:tc>
          <w:tcPr>
            <w:tcW w:w="520" w:type="pct"/>
            <w:shd w:val="clear" w:color="auto" w:fill="auto"/>
            <w:vAlign w:val="center"/>
            <w:hideMark/>
          </w:tcPr>
          <w:p w:rsidR="00784A93" w:rsidRPr="00FF379D" w:rsidRDefault="00784A93" w:rsidP="00BD5CB6">
            <w:pPr>
              <w:jc w:val="center"/>
              <w:rPr>
                <w:bCs/>
                <w:sz w:val="22"/>
                <w:szCs w:val="22"/>
              </w:rPr>
            </w:pPr>
            <w:r w:rsidRPr="00FF379D">
              <w:rPr>
                <w:bCs/>
                <w:sz w:val="22"/>
                <w:szCs w:val="22"/>
              </w:rPr>
              <w:t>умерших</w:t>
            </w:r>
          </w:p>
        </w:tc>
        <w:tc>
          <w:tcPr>
            <w:tcW w:w="703" w:type="pct"/>
            <w:shd w:val="clear" w:color="auto" w:fill="auto"/>
            <w:hideMark/>
          </w:tcPr>
          <w:p w:rsidR="00784A93" w:rsidRPr="00FF379D" w:rsidRDefault="00784A93" w:rsidP="00BD5CB6">
            <w:pPr>
              <w:jc w:val="center"/>
              <w:rPr>
                <w:bCs/>
                <w:sz w:val="22"/>
                <w:szCs w:val="22"/>
              </w:rPr>
            </w:pPr>
            <w:r w:rsidRPr="00FF379D">
              <w:rPr>
                <w:bCs/>
                <w:sz w:val="22"/>
                <w:szCs w:val="22"/>
              </w:rPr>
              <w:t xml:space="preserve">естественный прирост </w:t>
            </w:r>
          </w:p>
        </w:tc>
        <w:tc>
          <w:tcPr>
            <w:tcW w:w="634" w:type="pct"/>
            <w:shd w:val="clear" w:color="auto" w:fill="auto"/>
            <w:vAlign w:val="center"/>
            <w:hideMark/>
          </w:tcPr>
          <w:p w:rsidR="00784A93" w:rsidRPr="00FF379D" w:rsidRDefault="00784A93" w:rsidP="00BD5CB6">
            <w:pPr>
              <w:jc w:val="center"/>
              <w:rPr>
                <w:bCs/>
                <w:sz w:val="22"/>
                <w:szCs w:val="22"/>
              </w:rPr>
            </w:pPr>
            <w:r w:rsidRPr="00FF379D">
              <w:rPr>
                <w:bCs/>
                <w:sz w:val="22"/>
                <w:szCs w:val="22"/>
              </w:rPr>
              <w:t>родившихся</w:t>
            </w:r>
          </w:p>
        </w:tc>
        <w:tc>
          <w:tcPr>
            <w:tcW w:w="486" w:type="pct"/>
            <w:shd w:val="clear" w:color="auto" w:fill="auto"/>
            <w:vAlign w:val="center"/>
            <w:hideMark/>
          </w:tcPr>
          <w:p w:rsidR="00784A93" w:rsidRPr="00FF379D" w:rsidRDefault="00784A93" w:rsidP="00BD5CB6">
            <w:pPr>
              <w:jc w:val="center"/>
              <w:rPr>
                <w:bCs/>
                <w:sz w:val="22"/>
                <w:szCs w:val="22"/>
              </w:rPr>
            </w:pPr>
            <w:r w:rsidRPr="00FF379D">
              <w:rPr>
                <w:bCs/>
                <w:sz w:val="22"/>
                <w:szCs w:val="22"/>
              </w:rPr>
              <w:t>умерших</w:t>
            </w:r>
          </w:p>
        </w:tc>
        <w:tc>
          <w:tcPr>
            <w:tcW w:w="703" w:type="pct"/>
            <w:shd w:val="clear" w:color="auto" w:fill="auto"/>
            <w:hideMark/>
          </w:tcPr>
          <w:p w:rsidR="00784A93" w:rsidRPr="00FF379D" w:rsidRDefault="00784A93" w:rsidP="00BD5CB6">
            <w:pPr>
              <w:jc w:val="center"/>
              <w:rPr>
                <w:bCs/>
                <w:sz w:val="22"/>
                <w:szCs w:val="22"/>
              </w:rPr>
            </w:pPr>
            <w:r w:rsidRPr="00FF379D">
              <w:rPr>
                <w:bCs/>
                <w:sz w:val="22"/>
                <w:szCs w:val="22"/>
              </w:rPr>
              <w:t>естественный прирост</w:t>
            </w:r>
            <w:r w:rsidRPr="00FF379D">
              <w:rPr>
                <w:bCs/>
                <w:sz w:val="22"/>
                <w:szCs w:val="22"/>
                <w:vertAlign w:val="superscript"/>
              </w:rPr>
              <w:t xml:space="preserve"> </w:t>
            </w:r>
          </w:p>
        </w:tc>
      </w:tr>
      <w:tr w:rsidR="00784A93" w:rsidRPr="00FF379D" w:rsidTr="00BD5CB6">
        <w:trPr>
          <w:trHeight w:val="300"/>
        </w:trPr>
        <w:tc>
          <w:tcPr>
            <w:tcW w:w="1321" w:type="pct"/>
            <w:shd w:val="clear" w:color="auto" w:fill="auto"/>
            <w:vAlign w:val="center"/>
            <w:hideMark/>
          </w:tcPr>
          <w:p w:rsidR="00784A93" w:rsidRPr="00FF379D" w:rsidRDefault="00784A93" w:rsidP="00BD5CB6">
            <w:pPr>
              <w:jc w:val="center"/>
              <w:rPr>
                <w:bCs/>
                <w:color w:val="000000"/>
                <w:sz w:val="22"/>
                <w:szCs w:val="22"/>
              </w:rPr>
            </w:pPr>
            <w:r w:rsidRPr="00FF379D">
              <w:rPr>
                <w:bCs/>
                <w:color w:val="000000"/>
                <w:sz w:val="22"/>
                <w:szCs w:val="22"/>
              </w:rPr>
              <w:t>Российская Федерация</w:t>
            </w:r>
          </w:p>
        </w:tc>
        <w:tc>
          <w:tcPr>
            <w:tcW w:w="634"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1436514</w:t>
            </w:r>
          </w:p>
        </w:tc>
        <w:tc>
          <w:tcPr>
            <w:tcW w:w="520"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2138586</w:t>
            </w:r>
          </w:p>
        </w:tc>
        <w:tc>
          <w:tcPr>
            <w:tcW w:w="703"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-702072</w:t>
            </w:r>
          </w:p>
        </w:tc>
        <w:tc>
          <w:tcPr>
            <w:tcW w:w="634"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9,8</w:t>
            </w:r>
          </w:p>
        </w:tc>
        <w:tc>
          <w:tcPr>
            <w:tcW w:w="486"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14,6</w:t>
            </w:r>
          </w:p>
        </w:tc>
        <w:tc>
          <w:tcPr>
            <w:tcW w:w="703"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-4,8</w:t>
            </w:r>
          </w:p>
        </w:tc>
      </w:tr>
      <w:tr w:rsidR="00784A93" w:rsidRPr="00FF379D" w:rsidTr="00BD5CB6">
        <w:trPr>
          <w:trHeight w:val="300"/>
        </w:trPr>
        <w:tc>
          <w:tcPr>
            <w:tcW w:w="1321" w:type="pct"/>
            <w:shd w:val="clear" w:color="auto" w:fill="auto"/>
            <w:vAlign w:val="center"/>
            <w:hideMark/>
          </w:tcPr>
          <w:p w:rsidR="00784A93" w:rsidRPr="00FF379D" w:rsidRDefault="00784A93" w:rsidP="00BD5CB6">
            <w:pPr>
              <w:jc w:val="center"/>
              <w:rPr>
                <w:bCs/>
                <w:color w:val="000000"/>
                <w:sz w:val="22"/>
                <w:szCs w:val="22"/>
              </w:rPr>
            </w:pPr>
            <w:r w:rsidRPr="00FF379D">
              <w:rPr>
                <w:bCs/>
                <w:color w:val="000000"/>
                <w:sz w:val="22"/>
                <w:szCs w:val="22"/>
              </w:rPr>
              <w:t>Приволжский федеральный округ</w:t>
            </w:r>
          </w:p>
        </w:tc>
        <w:tc>
          <w:tcPr>
            <w:tcW w:w="634"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269141</w:t>
            </w:r>
          </w:p>
        </w:tc>
        <w:tc>
          <w:tcPr>
            <w:tcW w:w="520"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462644</w:t>
            </w:r>
          </w:p>
        </w:tc>
        <w:tc>
          <w:tcPr>
            <w:tcW w:w="703" w:type="pct"/>
            <w:shd w:val="clear" w:color="auto" w:fill="auto"/>
            <w:noWrap/>
            <w:vAlign w:val="center"/>
            <w:hideMark/>
          </w:tcPr>
          <w:p w:rsidR="00784A93" w:rsidRPr="00FF379D" w:rsidRDefault="00784A93" w:rsidP="00BD5CB6">
            <w:pPr>
              <w:jc w:val="right"/>
              <w:rPr>
                <w:bCs/>
                <w:color w:val="000000"/>
                <w:sz w:val="22"/>
                <w:szCs w:val="22"/>
              </w:rPr>
            </w:pPr>
            <w:r w:rsidRPr="00FF379D">
              <w:rPr>
                <w:bCs/>
                <w:color w:val="000000"/>
                <w:sz w:val="22"/>
                <w:szCs w:val="22"/>
              </w:rPr>
              <w:t>-193503</w:t>
            </w:r>
          </w:p>
        </w:tc>
        <w:tc>
          <w:tcPr>
            <w:tcW w:w="634"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9,2</w:t>
            </w:r>
          </w:p>
        </w:tc>
        <w:tc>
          <w:tcPr>
            <w:tcW w:w="486"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15,9</w:t>
            </w:r>
          </w:p>
        </w:tc>
        <w:tc>
          <w:tcPr>
            <w:tcW w:w="703" w:type="pct"/>
            <w:shd w:val="clear" w:color="auto" w:fill="auto"/>
            <w:noWrap/>
            <w:vAlign w:val="center"/>
            <w:hideMark/>
          </w:tcPr>
          <w:p w:rsidR="00784A93" w:rsidRPr="00FF379D" w:rsidRDefault="00784A93" w:rsidP="00BD5CB6">
            <w:pPr>
              <w:ind w:firstLineChars="200" w:firstLine="440"/>
              <w:jc w:val="right"/>
              <w:rPr>
                <w:bCs/>
                <w:color w:val="000000"/>
                <w:sz w:val="22"/>
                <w:szCs w:val="22"/>
              </w:rPr>
            </w:pPr>
            <w:r w:rsidRPr="00FF379D">
              <w:rPr>
                <w:bCs/>
                <w:color w:val="000000"/>
                <w:sz w:val="22"/>
                <w:szCs w:val="22"/>
              </w:rPr>
              <w:t>-6,7</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Республика Башкортостан</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41043</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60211</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-19168</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10,2</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15,0</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-4,8</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Республика Марий Эл</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6642</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9781</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-3139</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9,8</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14,4</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-4,6</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Республика Мордовия</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5518</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13085</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-7567</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7,0</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16,7</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-9,7</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Республика Татарстан</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41329</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54310</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-12981</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10,6</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13,9</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-3,3</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Удмуртская Республика</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14454</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21180</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-6726</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9,7</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14,1</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-4,4</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Чувашская Республика</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11305</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18845</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-7540</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9,3</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15,5</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-6,2</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Пермский край</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25461</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40203</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-14742</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9,8</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15,5</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-5,7</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Кировская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10570</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21134</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-10564</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8,4</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16,8</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-8,4</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Нижегородская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27679</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55303</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-27624</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8,7</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17,3</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-8,6</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Оренбургская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18674</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31807</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-13133</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9,6</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16,3</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-6,7</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Пензенская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9612</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22706</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-13094</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7,4</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17,5</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-10,1</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Самарская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27880</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52856</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-24976</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8,8</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16,7</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-7,9</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Саратовская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18657</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40506</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-21849</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7,7</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16,8</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-9,1</w:t>
            </w:r>
          </w:p>
        </w:tc>
      </w:tr>
      <w:tr w:rsidR="00784A93" w:rsidRPr="00FF379D" w:rsidTr="00BD5CB6">
        <w:trPr>
          <w:trHeight w:val="300"/>
        </w:trPr>
        <w:tc>
          <w:tcPr>
            <w:tcW w:w="1321" w:type="pct"/>
            <w:shd w:val="clear" w:color="auto" w:fill="auto"/>
            <w:vAlign w:val="center"/>
            <w:hideMark/>
          </w:tcPr>
          <w:p w:rsidR="00784A93" w:rsidRPr="00FF379D" w:rsidRDefault="00784A93" w:rsidP="00BD5CB6">
            <w:pPr>
              <w:rPr>
                <w:color w:val="000000"/>
                <w:sz w:val="22"/>
                <w:szCs w:val="22"/>
              </w:rPr>
            </w:pPr>
            <w:r w:rsidRPr="00FF379D">
              <w:rPr>
                <w:color w:val="000000"/>
                <w:sz w:val="22"/>
                <w:szCs w:val="22"/>
              </w:rPr>
              <w:t>Ульяновская область</w:t>
            </w:r>
          </w:p>
        </w:tc>
        <w:tc>
          <w:tcPr>
            <w:tcW w:w="634"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10317</w:t>
            </w:r>
          </w:p>
        </w:tc>
        <w:tc>
          <w:tcPr>
            <w:tcW w:w="520"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20717</w:t>
            </w:r>
          </w:p>
        </w:tc>
        <w:tc>
          <w:tcPr>
            <w:tcW w:w="703" w:type="pct"/>
            <w:shd w:val="clear" w:color="auto" w:fill="auto"/>
            <w:noWrap/>
            <w:vAlign w:val="center"/>
            <w:hideMark/>
          </w:tcPr>
          <w:p w:rsidR="00784A93" w:rsidRPr="00FF379D" w:rsidRDefault="00784A93" w:rsidP="00BD5CB6">
            <w:pPr>
              <w:jc w:val="right"/>
              <w:rPr>
                <w:color w:val="000000"/>
                <w:sz w:val="22"/>
                <w:szCs w:val="22"/>
              </w:rPr>
            </w:pPr>
            <w:r w:rsidRPr="00FF379D">
              <w:rPr>
                <w:color w:val="000000"/>
                <w:sz w:val="22"/>
                <w:szCs w:val="22"/>
              </w:rPr>
              <w:t>-10400</w:t>
            </w:r>
          </w:p>
        </w:tc>
        <w:tc>
          <w:tcPr>
            <w:tcW w:w="634"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8,4</w:t>
            </w:r>
          </w:p>
        </w:tc>
        <w:tc>
          <w:tcPr>
            <w:tcW w:w="486"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16,9</w:t>
            </w:r>
          </w:p>
        </w:tc>
        <w:tc>
          <w:tcPr>
            <w:tcW w:w="703" w:type="pct"/>
            <w:shd w:val="clear" w:color="auto" w:fill="auto"/>
            <w:noWrap/>
            <w:vAlign w:val="center"/>
            <w:hideMark/>
          </w:tcPr>
          <w:p w:rsidR="00784A93" w:rsidRPr="00FF379D" w:rsidRDefault="00784A93" w:rsidP="00BD5CB6">
            <w:pPr>
              <w:ind w:firstLineChars="200" w:firstLine="440"/>
              <w:jc w:val="right"/>
              <w:rPr>
                <w:color w:val="000000"/>
                <w:sz w:val="22"/>
                <w:szCs w:val="22"/>
              </w:rPr>
            </w:pPr>
            <w:r w:rsidRPr="00FF379D">
              <w:rPr>
                <w:color w:val="000000"/>
                <w:sz w:val="22"/>
                <w:szCs w:val="22"/>
              </w:rPr>
              <w:t>-8,5</w:t>
            </w:r>
          </w:p>
        </w:tc>
      </w:tr>
    </w:tbl>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rPr>
          <w:bCs/>
        </w:rPr>
      </w:pPr>
      <w:r>
        <w:t xml:space="preserve">Диаграмма 2. </w:t>
      </w:r>
      <w:r w:rsidRPr="00FF379D">
        <w:rPr>
          <w:bCs/>
        </w:rPr>
        <w:t>Рождаемость, смертность и естественный прирост населения по субъектам Российской федерации за 2020 год</w:t>
      </w:r>
    </w:p>
    <w:p w:rsidR="00784A93" w:rsidRDefault="00784A93" w:rsidP="00784A93">
      <w:pPr>
        <w:tabs>
          <w:tab w:val="left" w:pos="5640"/>
        </w:tabs>
        <w:spacing w:line="276" w:lineRule="auto"/>
        <w:ind w:firstLine="540"/>
        <w:jc w:val="both"/>
        <w:rPr>
          <w:bCs/>
        </w:rPr>
      </w:pPr>
    </w:p>
    <w:p w:rsidR="00784A93" w:rsidRDefault="00784A93" w:rsidP="00784A93">
      <w:pPr>
        <w:tabs>
          <w:tab w:val="left" w:pos="5640"/>
        </w:tabs>
        <w:spacing w:line="276" w:lineRule="auto"/>
        <w:ind w:firstLine="540"/>
        <w:jc w:val="both"/>
      </w:pPr>
      <w:r>
        <w:rPr>
          <w:noProof/>
        </w:rPr>
        <w:drawing>
          <wp:inline distT="0" distB="0" distL="0" distR="0">
            <wp:extent cx="5947410" cy="4572000"/>
            <wp:effectExtent l="0" t="0" r="0" b="0"/>
            <wp:docPr id="6"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84A93" w:rsidRPr="008C388C" w:rsidRDefault="00784A93" w:rsidP="00784A93">
      <w:pPr>
        <w:tabs>
          <w:tab w:val="left" w:pos="5640"/>
        </w:tabs>
        <w:spacing w:line="276" w:lineRule="auto"/>
        <w:ind w:firstLine="540"/>
        <w:jc w:val="center"/>
        <w:rPr>
          <w:bCs/>
        </w:rPr>
      </w:pPr>
      <w:r w:rsidRPr="008C388C">
        <w:rPr>
          <w:bCs/>
          <w:kern w:val="24"/>
        </w:rPr>
        <w:t xml:space="preserve">Диаграмма </w:t>
      </w:r>
      <w:r>
        <w:rPr>
          <w:bCs/>
          <w:kern w:val="24"/>
        </w:rPr>
        <w:t>3</w:t>
      </w:r>
      <w:r w:rsidRPr="008C388C">
        <w:rPr>
          <w:bCs/>
          <w:kern w:val="24"/>
        </w:rPr>
        <w:t xml:space="preserve">. </w:t>
      </w:r>
      <w:proofErr w:type="spellStart"/>
      <w:r w:rsidRPr="008C388C">
        <w:rPr>
          <w:bCs/>
        </w:rPr>
        <w:t>Брачность</w:t>
      </w:r>
      <w:proofErr w:type="spellEnd"/>
      <w:r w:rsidRPr="008C388C">
        <w:rPr>
          <w:bCs/>
        </w:rPr>
        <w:t xml:space="preserve"> и разводимость в Пензенской области и г. Пензе на 1000 человек.</w:t>
      </w: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rPr>
          <w:bCs/>
        </w:rPr>
      </w:pPr>
      <w:r w:rsidRPr="008C388C">
        <w:rPr>
          <w:noProof/>
        </w:rPr>
        <w:drawing>
          <wp:inline distT="0" distB="0" distL="0" distR="0">
            <wp:extent cx="5361940" cy="2860040"/>
            <wp:effectExtent l="0" t="0" r="0" b="0"/>
            <wp:docPr id="5" name="Рисунок 5" descr="F:\Переломный период\Демографический паспорт района Пензенской области2_files\graf_edq.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Переломный период\Демографический паспорт района Пензенской области2_files\graf_edq.gif"/>
                    <pic:cNvPicPr>
                      <a:picLocks noChangeAspect="1" noChangeArrowheads="1"/>
                    </pic:cNvPicPr>
                  </pic:nvPicPr>
                  <pic:blipFill>
                    <a:blip r:embed="rId23">
                      <a:extLst>
                        <a:ext uri="{28A0092B-C50C-407E-A947-70E740481C1C}">
                          <a14:useLocalDpi xmlns:a14="http://schemas.microsoft.com/office/drawing/2010/main" val="0"/>
                        </a:ext>
                      </a:extLst>
                    </a:blip>
                    <a:srcRect t="11290"/>
                    <a:stretch>
                      <a:fillRect/>
                    </a:stretch>
                  </pic:blipFill>
                  <pic:spPr bwMode="auto">
                    <a:xfrm>
                      <a:off x="0" y="0"/>
                      <a:ext cx="5361940" cy="2860040"/>
                    </a:xfrm>
                    <a:prstGeom prst="rect">
                      <a:avLst/>
                    </a:prstGeom>
                    <a:noFill/>
                    <a:ln>
                      <a:noFill/>
                    </a:ln>
                  </pic:spPr>
                </pic:pic>
              </a:graphicData>
            </a:graphic>
          </wp:inline>
        </w:drawing>
      </w:r>
    </w:p>
    <w:p w:rsidR="00784A93" w:rsidRDefault="00784A93" w:rsidP="00784A93">
      <w:pPr>
        <w:tabs>
          <w:tab w:val="left" w:pos="5640"/>
        </w:tabs>
        <w:spacing w:line="276" w:lineRule="auto"/>
        <w:ind w:firstLine="540"/>
        <w:jc w:val="both"/>
        <w:rPr>
          <w:bCs/>
        </w:rPr>
      </w:pPr>
    </w:p>
    <w:p w:rsidR="00784A93" w:rsidRDefault="00784A93" w:rsidP="00784A93">
      <w:pPr>
        <w:tabs>
          <w:tab w:val="left" w:pos="5640"/>
        </w:tabs>
        <w:spacing w:line="276" w:lineRule="auto"/>
        <w:ind w:firstLine="540"/>
        <w:jc w:val="both"/>
        <w:rPr>
          <w:bCs/>
        </w:rPr>
      </w:pPr>
    </w:p>
    <w:p w:rsidR="00784A93" w:rsidRPr="008C388C" w:rsidRDefault="00784A93" w:rsidP="00784A93">
      <w:pPr>
        <w:tabs>
          <w:tab w:val="left" w:pos="5640"/>
        </w:tabs>
        <w:spacing w:line="276" w:lineRule="auto"/>
        <w:ind w:firstLine="540"/>
        <w:jc w:val="both"/>
        <w:rPr>
          <w:bCs/>
        </w:rPr>
      </w:pPr>
      <w:r w:rsidRPr="008C388C">
        <w:rPr>
          <w:bCs/>
        </w:rPr>
        <w:t xml:space="preserve">Диаграмма </w:t>
      </w:r>
      <w:r>
        <w:rPr>
          <w:bCs/>
        </w:rPr>
        <w:t>4</w:t>
      </w:r>
      <w:r w:rsidRPr="008C388C">
        <w:rPr>
          <w:bCs/>
        </w:rPr>
        <w:t>. Отношение среднедушевых денежных доходов населения к прожиточному минимуму в ПФО</w:t>
      </w:r>
    </w:p>
    <w:p w:rsidR="00784A93" w:rsidRDefault="00784A93" w:rsidP="00784A93">
      <w:pPr>
        <w:tabs>
          <w:tab w:val="left" w:pos="5640"/>
        </w:tabs>
        <w:spacing w:line="276" w:lineRule="auto"/>
        <w:ind w:firstLine="540"/>
        <w:jc w:val="both"/>
      </w:pPr>
      <w:r w:rsidRPr="008C388C">
        <w:rPr>
          <w:noProof/>
        </w:rPr>
        <w:drawing>
          <wp:inline distT="0" distB="0" distL="0" distR="0">
            <wp:extent cx="5164455" cy="3204210"/>
            <wp:effectExtent l="0" t="0" r="0" b="0"/>
            <wp:docPr id="4" name="Рисунок 4" descr="http://atlas.socpol.ru/maps/penza_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atlas.socpol.ru/maps/penza_11.gif"/>
                    <pic:cNvPicPr>
                      <a:picLocks noChangeAspect="1" noChangeArrowheads="1"/>
                    </pic:cNvPicPr>
                  </pic:nvPicPr>
                  <pic:blipFill>
                    <a:blip r:embed="rId24">
                      <a:extLst>
                        <a:ext uri="{28A0092B-C50C-407E-A947-70E740481C1C}">
                          <a14:useLocalDpi xmlns:a14="http://schemas.microsoft.com/office/drawing/2010/main" val="0"/>
                        </a:ext>
                      </a:extLst>
                    </a:blip>
                    <a:srcRect t="14339"/>
                    <a:stretch>
                      <a:fillRect/>
                    </a:stretch>
                  </pic:blipFill>
                  <pic:spPr bwMode="auto">
                    <a:xfrm>
                      <a:off x="0" y="0"/>
                      <a:ext cx="5164455" cy="3204210"/>
                    </a:xfrm>
                    <a:prstGeom prst="rect">
                      <a:avLst/>
                    </a:prstGeom>
                    <a:noFill/>
                    <a:ln>
                      <a:noFill/>
                    </a:ln>
                  </pic:spPr>
                </pic:pic>
              </a:graphicData>
            </a:graphic>
          </wp:inline>
        </w:drawing>
      </w:r>
    </w:p>
    <w:p w:rsidR="00784A93"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r w:rsidRPr="008C388C">
        <w:t>Диаграмма</w:t>
      </w:r>
      <w:r>
        <w:t xml:space="preserve"> 5.</w:t>
      </w:r>
      <w:r w:rsidRPr="008C388C">
        <w:t xml:space="preserve"> Социологический опрос.</w:t>
      </w:r>
    </w:p>
    <w:p w:rsidR="00784A93" w:rsidRDefault="00784A93" w:rsidP="00784A93">
      <w:pPr>
        <w:tabs>
          <w:tab w:val="left" w:pos="5640"/>
        </w:tabs>
        <w:spacing w:line="276" w:lineRule="auto"/>
        <w:ind w:firstLine="540"/>
        <w:jc w:val="both"/>
      </w:pPr>
      <w:r w:rsidRPr="008C388C">
        <w:rPr>
          <w:noProof/>
        </w:rPr>
        <w:drawing>
          <wp:inline distT="0" distB="0" distL="0" distR="0">
            <wp:extent cx="5706110" cy="3079750"/>
            <wp:effectExtent l="0" t="0" r="0" b="0"/>
            <wp:docPr id="3" name="Диаграмма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Default="00784A93" w:rsidP="00784A93">
      <w:pPr>
        <w:jc w:val="center"/>
        <w:rPr>
          <w:b/>
        </w:rPr>
      </w:pPr>
      <w:r>
        <w:rPr>
          <w:b/>
        </w:rPr>
        <w:t>Рецензия на научно-исследовательскую работу.</w:t>
      </w:r>
    </w:p>
    <w:p w:rsidR="00784A93" w:rsidRDefault="00784A93" w:rsidP="00784A93">
      <w:pPr>
        <w:spacing w:line="360" w:lineRule="auto"/>
        <w:jc w:val="center"/>
        <w:rPr>
          <w:b/>
        </w:rPr>
      </w:pPr>
      <w:r>
        <w:rPr>
          <w:b/>
        </w:rPr>
        <w:t xml:space="preserve">Анализ демографической ситуации в Пензенской области на рубеже </w:t>
      </w:r>
      <w:r>
        <w:rPr>
          <w:b/>
          <w:lang w:val="en-US"/>
        </w:rPr>
        <w:t>XX</w:t>
      </w:r>
      <w:r>
        <w:rPr>
          <w:b/>
        </w:rPr>
        <w:t>-</w:t>
      </w:r>
      <w:r>
        <w:rPr>
          <w:b/>
          <w:lang w:val="en-US"/>
        </w:rPr>
        <w:t>XXI</w:t>
      </w:r>
      <w:r>
        <w:rPr>
          <w:b/>
        </w:rPr>
        <w:t xml:space="preserve"> веков.</w:t>
      </w:r>
    </w:p>
    <w:p w:rsidR="00784A93" w:rsidRDefault="00784A93" w:rsidP="00784A93">
      <w:pPr>
        <w:jc w:val="center"/>
      </w:pPr>
      <w:r>
        <w:t xml:space="preserve">Работу выполнил ученик 8г2 класса МБОУ СОШ № 66 г. Пензы имени Виктора Александровича </w:t>
      </w:r>
      <w:proofErr w:type="spellStart"/>
      <w:r>
        <w:t>Стукалова</w:t>
      </w:r>
      <w:proofErr w:type="spellEnd"/>
      <w:r>
        <w:t xml:space="preserve"> Наумов Максим Валерьевич </w:t>
      </w:r>
    </w:p>
    <w:p w:rsidR="00784A93" w:rsidRDefault="00784A93" w:rsidP="00784A93">
      <w:pPr>
        <w:spacing w:line="360" w:lineRule="auto"/>
        <w:ind w:firstLine="708"/>
        <w:jc w:val="both"/>
      </w:pPr>
    </w:p>
    <w:p w:rsidR="00784A93" w:rsidRDefault="00784A93" w:rsidP="00784A93">
      <w:pPr>
        <w:spacing w:line="360" w:lineRule="auto"/>
        <w:ind w:firstLine="708"/>
        <w:jc w:val="both"/>
      </w:pPr>
      <w:r>
        <w:t xml:space="preserve">Данная исследовательская работа затрагивает актуальную в настоящее время тему, к тому же по данному вопросу собрано мало данных. На мой взгляд, собранный материал в этой работе является достойным краеведческим материалом на уроках географии и истории Пензенского края. В качестве объекта исследования выбрана демографическая ситуация в Пензенской области. Юный исследователь является коренной жителем данного региона. Естественно, он заинтересован как можно больше узнать о демографической ситуации своего региона. </w:t>
      </w:r>
    </w:p>
    <w:p w:rsidR="00784A93" w:rsidRDefault="00784A93" w:rsidP="00784A93">
      <w:pPr>
        <w:spacing w:line="360" w:lineRule="auto"/>
        <w:ind w:firstLine="708"/>
        <w:jc w:val="both"/>
      </w:pPr>
      <w:r>
        <w:t xml:space="preserve">Максим проанализировал много источников информации. В работе хорошо достаточно полно отражены все причины и последствия динамики численности населения Пензенской области. </w:t>
      </w:r>
    </w:p>
    <w:p w:rsidR="00784A93" w:rsidRDefault="00784A93" w:rsidP="00784A93">
      <w:pPr>
        <w:spacing w:line="360" w:lineRule="auto"/>
        <w:ind w:firstLine="708"/>
        <w:jc w:val="both"/>
      </w:pPr>
      <w:r>
        <w:t xml:space="preserve">Положительным моментом проделанной работы является логическая обоснованность и структурирование материала. Очень хорошо отражено мнение учащихся по данной теме в социологическом опросе. </w:t>
      </w:r>
    </w:p>
    <w:p w:rsidR="00784A93" w:rsidRDefault="00784A93" w:rsidP="00784A93">
      <w:pPr>
        <w:spacing w:line="360" w:lineRule="auto"/>
        <w:ind w:firstLine="708"/>
        <w:jc w:val="both"/>
      </w:pPr>
      <w:r>
        <w:t>В целом работа оформлена в соответствии с нормами. Весь текст разделён на главы. Хорошо представлены цель, задачи работы, выводы. Все дополнительные сведения вынесены в виде таблиц и диаграмм в приложении. Работа научно обоснована, актуальна и значима.</w:t>
      </w:r>
    </w:p>
    <w:p w:rsidR="00784A93" w:rsidRDefault="00784A93" w:rsidP="00784A93">
      <w:pPr>
        <w:spacing w:line="360" w:lineRule="auto"/>
        <w:ind w:firstLine="708"/>
        <w:jc w:val="both"/>
      </w:pPr>
      <w:r>
        <w:rPr>
          <w:noProof/>
        </w:rPr>
        <w:drawing>
          <wp:inline distT="0" distB="0" distL="0" distR="0">
            <wp:extent cx="5384165" cy="1038860"/>
            <wp:effectExtent l="0" t="0" r="6985" b="8890"/>
            <wp:docPr id="2" name="Рисунок 2" descr="рецензия Толоконниковой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ецензия Толоконниковой 001"/>
                    <pic:cNvPicPr>
                      <a:picLocks noChangeAspect="1" noChangeArrowheads="1"/>
                    </pic:cNvPicPr>
                  </pic:nvPicPr>
                  <pic:blipFill>
                    <a:blip r:embed="rId26" cstate="print">
                      <a:extLst>
                        <a:ext uri="{28A0092B-C50C-407E-A947-70E740481C1C}">
                          <a14:useLocalDpi xmlns:a14="http://schemas.microsoft.com/office/drawing/2010/main" val="0"/>
                        </a:ext>
                      </a:extLst>
                    </a:blip>
                    <a:srcRect l="11871" t="68130" r="12396" b="21606"/>
                    <a:stretch>
                      <a:fillRect/>
                    </a:stretch>
                  </pic:blipFill>
                  <pic:spPr bwMode="auto">
                    <a:xfrm>
                      <a:off x="0" y="0"/>
                      <a:ext cx="5384165" cy="1038860"/>
                    </a:xfrm>
                    <a:prstGeom prst="rect">
                      <a:avLst/>
                    </a:prstGeom>
                    <a:noFill/>
                    <a:ln>
                      <a:noFill/>
                    </a:ln>
                  </pic:spPr>
                </pic:pic>
              </a:graphicData>
            </a:graphic>
          </wp:inline>
        </w:drawing>
      </w:r>
      <w:r>
        <w:rPr>
          <w:noProof/>
        </w:rPr>
        <w:drawing>
          <wp:inline distT="0" distB="0" distL="0" distR="0">
            <wp:extent cx="5947410" cy="14192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l="7948" t="4082"/>
                    <a:stretch>
                      <a:fillRect/>
                    </a:stretch>
                  </pic:blipFill>
                  <pic:spPr bwMode="auto">
                    <a:xfrm>
                      <a:off x="0" y="0"/>
                      <a:ext cx="5947410" cy="1419225"/>
                    </a:xfrm>
                    <a:prstGeom prst="rect">
                      <a:avLst/>
                    </a:prstGeom>
                    <a:noFill/>
                    <a:ln>
                      <a:noFill/>
                    </a:ln>
                  </pic:spPr>
                </pic:pic>
              </a:graphicData>
            </a:graphic>
          </wp:inline>
        </w:drawing>
      </w:r>
    </w:p>
    <w:p w:rsidR="00784A93" w:rsidRDefault="00784A93" w:rsidP="00784A93">
      <w:pPr>
        <w:tabs>
          <w:tab w:val="left" w:pos="5640"/>
        </w:tabs>
        <w:spacing w:line="276" w:lineRule="auto"/>
        <w:ind w:firstLine="540"/>
        <w:jc w:val="both"/>
      </w:pPr>
    </w:p>
    <w:p w:rsidR="00784A93" w:rsidRDefault="00784A93" w:rsidP="00784A93">
      <w:pPr>
        <w:tabs>
          <w:tab w:val="left" w:pos="5640"/>
        </w:tabs>
        <w:spacing w:line="276" w:lineRule="auto"/>
        <w:ind w:firstLine="540"/>
        <w:jc w:val="both"/>
      </w:pPr>
    </w:p>
    <w:p w:rsidR="00784A93" w:rsidRPr="008C388C" w:rsidRDefault="00784A93" w:rsidP="00784A93">
      <w:pPr>
        <w:tabs>
          <w:tab w:val="left" w:pos="5640"/>
        </w:tabs>
        <w:spacing w:line="276" w:lineRule="auto"/>
        <w:ind w:firstLine="540"/>
        <w:jc w:val="both"/>
      </w:pPr>
    </w:p>
    <w:p w:rsidR="00F57822" w:rsidRDefault="00421E1E"/>
    <w:sectPr w:rsidR="00F578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A604BB"/>
    <w:multiLevelType w:val="hybridMultilevel"/>
    <w:tmpl w:val="AEEC1BA2"/>
    <w:lvl w:ilvl="0" w:tplc="9DCE4F72">
      <w:start w:val="1"/>
      <w:numFmt w:val="decimal"/>
      <w:lvlText w:val="%1."/>
      <w:lvlJc w:val="left"/>
      <w:pPr>
        <w:tabs>
          <w:tab w:val="num" w:pos="1260"/>
        </w:tabs>
        <w:ind w:left="1260" w:hanging="360"/>
      </w:pPr>
      <w:rPr>
        <w:b w:val="0"/>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197B3862"/>
    <w:multiLevelType w:val="hybridMultilevel"/>
    <w:tmpl w:val="90047D3E"/>
    <w:lvl w:ilvl="0" w:tplc="4F561FA6">
      <w:start w:val="2"/>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D032BFC"/>
    <w:multiLevelType w:val="hybridMultilevel"/>
    <w:tmpl w:val="DC7ACC86"/>
    <w:lvl w:ilvl="0" w:tplc="DFAC7272">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
    <w:nsid w:val="2A7B6D4E"/>
    <w:multiLevelType w:val="hybridMultilevel"/>
    <w:tmpl w:val="F586D2E8"/>
    <w:lvl w:ilvl="0" w:tplc="B2AE44C6">
      <w:start w:val="4"/>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2BB900F0"/>
    <w:multiLevelType w:val="hybridMultilevel"/>
    <w:tmpl w:val="D2B64EB2"/>
    <w:lvl w:ilvl="0" w:tplc="903498F2">
      <w:start w:val="1"/>
      <w:numFmt w:val="decimal"/>
      <w:lvlText w:val="%1."/>
      <w:lvlJc w:val="left"/>
      <w:pPr>
        <w:tabs>
          <w:tab w:val="num" w:pos="900"/>
        </w:tabs>
        <w:ind w:left="900" w:hanging="360"/>
      </w:pPr>
      <w:rPr>
        <w:rFonts w:hint="default"/>
      </w:rPr>
    </w:lvl>
    <w:lvl w:ilvl="1" w:tplc="8A5EE08C">
      <w:start w:val="1"/>
      <w:numFmt w:val="decimal"/>
      <w:lvlText w:val="%2)"/>
      <w:lvlJc w:val="left"/>
      <w:pPr>
        <w:tabs>
          <w:tab w:val="num" w:pos="1650"/>
        </w:tabs>
        <w:ind w:left="1650" w:hanging="390"/>
      </w:pPr>
      <w:rPr>
        <w:rFonts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
    <w:nsid w:val="3BB123A2"/>
    <w:multiLevelType w:val="hybridMultilevel"/>
    <w:tmpl w:val="B1EEA9C0"/>
    <w:lvl w:ilvl="0" w:tplc="998E735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4BE97F9F"/>
    <w:multiLevelType w:val="multilevel"/>
    <w:tmpl w:val="D05280B0"/>
    <w:lvl w:ilvl="0">
      <w:start w:val="2"/>
      <w:numFmt w:val="decimal"/>
      <w:lvlText w:val="%1."/>
      <w:lvlJc w:val="left"/>
      <w:pPr>
        <w:tabs>
          <w:tab w:val="num" w:pos="900"/>
        </w:tabs>
        <w:ind w:left="900" w:hanging="360"/>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7">
    <w:nsid w:val="50896B8D"/>
    <w:multiLevelType w:val="hybridMultilevel"/>
    <w:tmpl w:val="911EC908"/>
    <w:lvl w:ilvl="0" w:tplc="2F3C6120">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8">
    <w:nsid w:val="511C63E1"/>
    <w:multiLevelType w:val="hybridMultilevel"/>
    <w:tmpl w:val="04E28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A134A7C"/>
    <w:multiLevelType w:val="hybridMultilevel"/>
    <w:tmpl w:val="12BAA806"/>
    <w:lvl w:ilvl="0" w:tplc="0CEAE95C">
      <w:start w:val="2"/>
      <w:numFmt w:val="decimal"/>
      <w:lvlText w:val="%1."/>
      <w:lvlJc w:val="left"/>
      <w:pPr>
        <w:tabs>
          <w:tab w:val="num" w:pos="900"/>
        </w:tabs>
        <w:ind w:left="900" w:hanging="360"/>
      </w:pPr>
      <w:rPr>
        <w:rFonts w:hint="default"/>
        <w:sz w:val="32"/>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62290A6E"/>
    <w:multiLevelType w:val="hybridMultilevel"/>
    <w:tmpl w:val="3B90521E"/>
    <w:lvl w:ilvl="0" w:tplc="88EA149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1">
    <w:nsid w:val="641F42A5"/>
    <w:multiLevelType w:val="multilevel"/>
    <w:tmpl w:val="DCB232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8A41FD7"/>
    <w:multiLevelType w:val="hybridMultilevel"/>
    <w:tmpl w:val="8BC81F5E"/>
    <w:lvl w:ilvl="0" w:tplc="E970F7F8">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3">
    <w:nsid w:val="6CAD7AC1"/>
    <w:multiLevelType w:val="hybridMultilevel"/>
    <w:tmpl w:val="736C7C70"/>
    <w:lvl w:ilvl="0" w:tplc="CD70E3D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nsid w:val="72591390"/>
    <w:multiLevelType w:val="hybridMultilevel"/>
    <w:tmpl w:val="670806F8"/>
    <w:lvl w:ilvl="0" w:tplc="6A606B5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5">
    <w:nsid w:val="74B35992"/>
    <w:multiLevelType w:val="hybridMultilevel"/>
    <w:tmpl w:val="777AE6F2"/>
    <w:lvl w:ilvl="0" w:tplc="32B6DA12">
      <w:start w:val="1"/>
      <w:numFmt w:val="decimal"/>
      <w:lvlText w:val="%1."/>
      <w:lvlJc w:val="left"/>
      <w:pPr>
        <w:ind w:left="106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794819A9"/>
    <w:multiLevelType w:val="hybridMultilevel"/>
    <w:tmpl w:val="52668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10"/>
  </w:num>
  <w:num w:numId="3">
    <w:abstractNumId w:val="1"/>
  </w:num>
  <w:num w:numId="4">
    <w:abstractNumId w:val="2"/>
  </w:num>
  <w:num w:numId="5">
    <w:abstractNumId w:val="4"/>
  </w:num>
  <w:num w:numId="6">
    <w:abstractNumId w:val="12"/>
  </w:num>
  <w:num w:numId="7">
    <w:abstractNumId w:val="14"/>
  </w:num>
  <w:num w:numId="8">
    <w:abstractNumId w:val="3"/>
  </w:num>
  <w:num w:numId="9">
    <w:abstractNumId w:val="9"/>
  </w:num>
  <w:num w:numId="10">
    <w:abstractNumId w:val="6"/>
  </w:num>
  <w:num w:numId="11">
    <w:abstractNumId w:val="0"/>
  </w:num>
  <w:num w:numId="12">
    <w:abstractNumId w:val="15"/>
  </w:num>
  <w:num w:numId="13">
    <w:abstractNumId w:val="16"/>
  </w:num>
  <w:num w:numId="14">
    <w:abstractNumId w:val="8"/>
  </w:num>
  <w:num w:numId="15">
    <w:abstractNumId w:val="13"/>
  </w:num>
  <w:num w:numId="16">
    <w:abstractNumId w:val="5"/>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A93"/>
    <w:rsid w:val="00421E1E"/>
    <w:rsid w:val="006C5CF6"/>
    <w:rsid w:val="00784A93"/>
    <w:rsid w:val="008B01F1"/>
    <w:rsid w:val="00CF5F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1ED3CE28-52A0-4713-929A-A8E0B777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A93"/>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784A93"/>
    <w:pPr>
      <w:spacing w:before="100" w:beforeAutospacing="1" w:after="100" w:afterAutospacing="1"/>
      <w:outlineLvl w:val="0"/>
    </w:pPr>
    <w:rPr>
      <w:b/>
      <w:bCs/>
      <w:kern w:val="36"/>
      <w:sz w:val="48"/>
      <w:szCs w:val="48"/>
    </w:rPr>
  </w:style>
  <w:style w:type="paragraph" w:styleId="3">
    <w:name w:val="heading 3"/>
    <w:basedOn w:val="a"/>
    <w:next w:val="a"/>
    <w:link w:val="30"/>
    <w:semiHidden/>
    <w:unhideWhenUsed/>
    <w:qFormat/>
    <w:rsid w:val="00784A93"/>
    <w:pPr>
      <w:keepNext/>
      <w:spacing w:before="240" w:after="60"/>
      <w:outlineLvl w:val="2"/>
    </w:pPr>
    <w:rPr>
      <w:rFonts w:ascii="Calibri Light"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84A93"/>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semiHidden/>
    <w:rsid w:val="00784A93"/>
    <w:rPr>
      <w:rFonts w:ascii="Calibri Light" w:eastAsia="Times New Roman" w:hAnsi="Calibri Light" w:cs="Times New Roman"/>
      <w:b/>
      <w:bCs/>
      <w:sz w:val="26"/>
      <w:szCs w:val="26"/>
      <w:lang w:eastAsia="ru-RU"/>
    </w:rPr>
  </w:style>
  <w:style w:type="character" w:styleId="a3">
    <w:name w:val="Hyperlink"/>
    <w:rsid w:val="00784A93"/>
    <w:rPr>
      <w:color w:val="0000FF"/>
      <w:u w:val="single"/>
    </w:rPr>
  </w:style>
  <w:style w:type="paragraph" w:styleId="a4">
    <w:name w:val="caption"/>
    <w:basedOn w:val="a"/>
    <w:next w:val="a"/>
    <w:qFormat/>
    <w:rsid w:val="00784A93"/>
    <w:rPr>
      <w:b/>
      <w:bCs/>
      <w:sz w:val="20"/>
      <w:szCs w:val="20"/>
    </w:rPr>
  </w:style>
  <w:style w:type="table" w:styleId="a5">
    <w:name w:val="Table Grid"/>
    <w:basedOn w:val="a1"/>
    <w:rsid w:val="00784A9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Plain Text"/>
    <w:basedOn w:val="a"/>
    <w:link w:val="a7"/>
    <w:rsid w:val="00784A93"/>
    <w:rPr>
      <w:rFonts w:ascii="Courier New" w:hAnsi="Courier New" w:cs="Courier New"/>
      <w:sz w:val="20"/>
      <w:szCs w:val="20"/>
    </w:rPr>
  </w:style>
  <w:style w:type="character" w:customStyle="1" w:styleId="a7">
    <w:name w:val="Текст Знак"/>
    <w:basedOn w:val="a0"/>
    <w:link w:val="a6"/>
    <w:rsid w:val="00784A93"/>
    <w:rPr>
      <w:rFonts w:ascii="Courier New" w:eastAsia="Times New Roman" w:hAnsi="Courier New" w:cs="Courier New"/>
      <w:sz w:val="20"/>
      <w:szCs w:val="20"/>
      <w:lang w:eastAsia="ru-RU"/>
    </w:rPr>
  </w:style>
  <w:style w:type="paragraph" w:styleId="a8">
    <w:name w:val="footer"/>
    <w:basedOn w:val="a"/>
    <w:link w:val="a9"/>
    <w:rsid w:val="00784A93"/>
    <w:pPr>
      <w:tabs>
        <w:tab w:val="center" w:pos="4677"/>
        <w:tab w:val="right" w:pos="9355"/>
      </w:tabs>
    </w:pPr>
  </w:style>
  <w:style w:type="character" w:customStyle="1" w:styleId="a9">
    <w:name w:val="Нижний колонтитул Знак"/>
    <w:basedOn w:val="a0"/>
    <w:link w:val="a8"/>
    <w:rsid w:val="00784A93"/>
    <w:rPr>
      <w:rFonts w:ascii="Times New Roman" w:eastAsia="Times New Roman" w:hAnsi="Times New Roman" w:cs="Times New Roman"/>
      <w:sz w:val="24"/>
      <w:szCs w:val="24"/>
      <w:lang w:eastAsia="ru-RU"/>
    </w:rPr>
  </w:style>
  <w:style w:type="character" w:styleId="aa">
    <w:name w:val="page number"/>
    <w:basedOn w:val="a0"/>
    <w:rsid w:val="00784A93"/>
  </w:style>
  <w:style w:type="paragraph" w:styleId="ab">
    <w:name w:val="header"/>
    <w:basedOn w:val="a"/>
    <w:link w:val="ac"/>
    <w:rsid w:val="00784A93"/>
    <w:pPr>
      <w:tabs>
        <w:tab w:val="center" w:pos="4677"/>
        <w:tab w:val="right" w:pos="9355"/>
      </w:tabs>
    </w:pPr>
  </w:style>
  <w:style w:type="character" w:customStyle="1" w:styleId="ac">
    <w:name w:val="Верхний колонтитул Знак"/>
    <w:basedOn w:val="a0"/>
    <w:link w:val="ab"/>
    <w:rsid w:val="00784A93"/>
    <w:rPr>
      <w:rFonts w:ascii="Times New Roman" w:eastAsia="Times New Roman" w:hAnsi="Times New Roman" w:cs="Times New Roman"/>
      <w:sz w:val="24"/>
      <w:szCs w:val="24"/>
      <w:lang w:eastAsia="ru-RU"/>
    </w:rPr>
  </w:style>
  <w:style w:type="paragraph" w:styleId="ad">
    <w:name w:val="List Paragraph"/>
    <w:basedOn w:val="a"/>
    <w:uiPriority w:val="34"/>
    <w:qFormat/>
    <w:rsid w:val="00784A93"/>
    <w:pPr>
      <w:spacing w:after="200" w:line="276" w:lineRule="auto"/>
      <w:ind w:left="720"/>
      <w:contextualSpacing/>
    </w:pPr>
    <w:rPr>
      <w:rFonts w:ascii="Calibri" w:eastAsia="Calibri" w:hAnsi="Calibri"/>
      <w:sz w:val="22"/>
      <w:szCs w:val="22"/>
      <w:lang w:eastAsia="en-US"/>
    </w:rPr>
  </w:style>
  <w:style w:type="paragraph" w:styleId="ae">
    <w:name w:val="Normal (Web)"/>
    <w:basedOn w:val="a"/>
    <w:uiPriority w:val="99"/>
    <w:unhideWhenUsed/>
    <w:rsid w:val="00784A93"/>
    <w:pPr>
      <w:spacing w:before="100" w:beforeAutospacing="1" w:after="100" w:afterAutospacing="1"/>
    </w:pPr>
  </w:style>
  <w:style w:type="paragraph" w:customStyle="1" w:styleId="aplr">
    <w:name w:val="aplr"/>
    <w:basedOn w:val="a"/>
    <w:rsid w:val="00784A93"/>
    <w:pPr>
      <w:spacing w:before="100" w:beforeAutospacing="1" w:after="100" w:afterAutospacing="1"/>
    </w:pPr>
  </w:style>
  <w:style w:type="character" w:customStyle="1" w:styleId="apple-converted-space">
    <w:name w:val="apple-converted-space"/>
    <w:rsid w:val="00784A93"/>
  </w:style>
  <w:style w:type="character" w:styleId="af">
    <w:name w:val="FollowedHyperlink"/>
    <w:rsid w:val="00784A93"/>
    <w:rPr>
      <w:color w:val="954F72"/>
      <w:u w:val="single"/>
    </w:rPr>
  </w:style>
  <w:style w:type="character" w:styleId="af0">
    <w:name w:val="Emphasis"/>
    <w:uiPriority w:val="20"/>
    <w:qFormat/>
    <w:rsid w:val="00784A93"/>
    <w:rPr>
      <w:i/>
      <w:iCs/>
    </w:rPr>
  </w:style>
  <w:style w:type="paragraph" w:customStyle="1" w:styleId="stk-reset">
    <w:name w:val="stk-reset"/>
    <w:basedOn w:val="a"/>
    <w:rsid w:val="00784A93"/>
    <w:pPr>
      <w:spacing w:before="100" w:beforeAutospacing="1" w:after="100" w:afterAutospacing="1"/>
    </w:pPr>
  </w:style>
  <w:style w:type="character" w:customStyle="1" w:styleId="stk-reset1">
    <w:name w:val="stk-reset1"/>
    <w:rsid w:val="00784A93"/>
  </w:style>
  <w:style w:type="paragraph" w:customStyle="1" w:styleId="stk-theme42934mbcus26">
    <w:name w:val="stk-theme_42934__mb_cus_26"/>
    <w:basedOn w:val="a"/>
    <w:rsid w:val="00784A93"/>
    <w:pPr>
      <w:spacing w:before="100" w:beforeAutospacing="1" w:after="100" w:afterAutospacing="1"/>
    </w:pPr>
  </w:style>
  <w:style w:type="character" w:styleId="af1">
    <w:name w:val="Strong"/>
    <w:uiPriority w:val="22"/>
    <w:qFormat/>
    <w:rsid w:val="00784A93"/>
    <w:rPr>
      <w:b/>
      <w:bCs/>
    </w:rPr>
  </w:style>
  <w:style w:type="character" w:customStyle="1" w:styleId="sc-3ycnfp-0">
    <w:name w:val="sc-3ycnfp-0"/>
    <w:rsid w:val="00784A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enzavzglyad.ru/news/120114/bolee-1-000-chelovek-umerlo-v-penzenskoy-oblasti-iz-za-kovida-za-oktyabr" TargetMode="External"/><Relationship Id="rId13" Type="http://schemas.openxmlformats.org/officeDocument/2006/relationships/hyperlink" Target="http://government.ru/support_measures/measure/29/" TargetMode="External"/><Relationship Id="rId18" Type="http://schemas.openxmlformats.org/officeDocument/2006/relationships/chart" Target="charts/chart1.xm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image" Target="media/image2.emf"/><Relationship Id="rId7" Type="http://schemas.openxmlformats.org/officeDocument/2006/relationships/hyperlink" Target="https://penzavzglyad.ru/news/120116/smertnost-naseleniya-v-penzenskoy-oblasti-v-2021-godu-rastet" TargetMode="External"/><Relationship Id="rId12" Type="http://schemas.openxmlformats.org/officeDocument/2006/relationships/hyperlink" Target="https://www.penzainform.ru/news/social/2021/04/05/penzenskaya_oblast_okazalas_sredi_autsajderov_rejtinga_demografii.html" TargetMode="External"/><Relationship Id="rId17" Type="http://schemas.openxmlformats.org/officeDocument/2006/relationships/hyperlink" Target="https://istmat.info/files/uploads/63061/penzenskaya_oblast_v_cifrah_2019.pdf" TargetMode="External"/><Relationship Id="rId25" Type="http://schemas.openxmlformats.org/officeDocument/2006/relationships/chart" Target="charts/chart4.xml"/><Relationship Id="rId2" Type="http://schemas.openxmlformats.org/officeDocument/2006/relationships/styles" Target="styles.xml"/><Relationship Id="rId16" Type="http://schemas.openxmlformats.org/officeDocument/2006/relationships/hyperlink" Target="https://pnz.gks.ru/demography" TargetMode="External"/><Relationship Id="rId20" Type="http://schemas.openxmlformats.org/officeDocument/2006/relationships/image" Target="media/image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socpol.ru/atlas/maps/1_5_1map.gif" TargetMode="External"/><Relationship Id="rId11" Type="http://schemas.openxmlformats.org/officeDocument/2006/relationships/hyperlink" Target="https://penzavzglyad.ru/news/120116/smertnost-naseleniya-v-penzenskoy-oblasti-v-2021-godu-rastet" TargetMode="External"/><Relationship Id="rId24" Type="http://schemas.openxmlformats.org/officeDocument/2006/relationships/image" Target="media/image4.png"/><Relationship Id="rId5" Type="http://schemas.openxmlformats.org/officeDocument/2006/relationships/hyperlink" Target="https://penzavzglyad.ru/news/120114/bolee-1-000-chelovek-umerlo-v-penzenskoy-oblasti-iz-za-kovida-za-oktyabr" TargetMode="External"/><Relationship Id="rId15" Type="http://schemas.openxmlformats.org/officeDocument/2006/relationships/hyperlink" Target="https://ru.wikipedia.org/wiki/&#1053;&#1072;&#1089;&#1077;&#1083;&#1077;&#1085;&#1080;&#1077;_&#1055;&#1077;&#1085;&#1079;&#1077;&#1085;&#1089;&#1082;&#1086;&#1081;_&#1086;&#1073;&#1083;&#1072;&#1089;&#1090;&#1080;" TargetMode="External"/><Relationship Id="rId23" Type="http://schemas.openxmlformats.org/officeDocument/2006/relationships/image" Target="media/image3.png"/><Relationship Id="rId28" Type="http://schemas.openxmlformats.org/officeDocument/2006/relationships/fontTable" Target="fontTable.xml"/><Relationship Id="rId10" Type="http://schemas.openxmlformats.org/officeDocument/2006/relationships/hyperlink" Target="https://www.audit-it.ru/inform/zarplata/index.php?id_region=165" TargetMode="External"/><Relationship Id="rId19" Type="http://schemas.openxmlformats.org/officeDocument/2006/relationships/chart" Target="charts/chart2.xml"/><Relationship Id="rId4" Type="http://schemas.openxmlformats.org/officeDocument/2006/relationships/webSettings" Target="webSettings.xml"/><Relationship Id="rId9" Type="http://schemas.openxmlformats.org/officeDocument/2006/relationships/hyperlink" Target="http://www.rost.ru" TargetMode="External"/><Relationship Id="rId14" Type="http://schemas.openxmlformats.org/officeDocument/2006/relationships/hyperlink" Target="https://www.sravni.ru/text/12-vyplat-na-kotorye-mogut-rasschityvat-semi-v-2021-godu/" TargetMode="External"/><Relationship Id="rId22" Type="http://schemas.openxmlformats.org/officeDocument/2006/relationships/chart" Target="charts/chart3.xml"/><Relationship Id="rId27"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34693877551021"/>
          <c:y val="8.6687306501547989E-2"/>
          <c:w val="0.86734693877551017"/>
          <c:h val="0.56656346749226005"/>
        </c:manualLayout>
      </c:layout>
      <c:lineChart>
        <c:grouping val="standard"/>
        <c:varyColors val="0"/>
        <c:ser>
          <c:idx val="0"/>
          <c:order val="0"/>
          <c:tx>
            <c:strRef>
              <c:f>Sheet1!$A$2</c:f>
              <c:strCache>
                <c:ptCount val="1"/>
                <c:pt idx="0">
                  <c:v>число жителей тыс. чел</c:v>
                </c:pt>
              </c:strCache>
            </c:strRef>
          </c:tx>
          <c:spPr>
            <a:ln w="38048">
              <a:solidFill>
                <a:srgbClr val="000080"/>
              </a:solidFill>
              <a:prstDash val="solid"/>
            </a:ln>
          </c:spPr>
          <c:marker>
            <c:symbol val="diamond"/>
            <c:size val="8"/>
            <c:spPr>
              <a:solidFill>
                <a:srgbClr val="000080"/>
              </a:solidFill>
              <a:ln>
                <a:solidFill>
                  <a:srgbClr val="000080"/>
                </a:solidFill>
                <a:prstDash val="solid"/>
              </a:ln>
            </c:spPr>
          </c:marker>
          <c:cat>
            <c:numRef>
              <c:f>Sheet1!$B$1:$M$1</c:f>
              <c:numCache>
                <c:formatCode>General</c:formatCode>
                <c:ptCount val="12"/>
                <c:pt idx="0">
                  <c:v>1990</c:v>
                </c:pt>
                <c:pt idx="1">
                  <c:v>1993</c:v>
                </c:pt>
                <c:pt idx="2">
                  <c:v>1996</c:v>
                </c:pt>
                <c:pt idx="3">
                  <c:v>1999</c:v>
                </c:pt>
                <c:pt idx="4">
                  <c:v>2002</c:v>
                </c:pt>
                <c:pt idx="5">
                  <c:v>2005</c:v>
                </c:pt>
                <c:pt idx="6">
                  <c:v>2008</c:v>
                </c:pt>
                <c:pt idx="7">
                  <c:v>2011</c:v>
                </c:pt>
                <c:pt idx="8">
                  <c:v>2014</c:v>
                </c:pt>
                <c:pt idx="9">
                  <c:v>2017</c:v>
                </c:pt>
                <c:pt idx="10">
                  <c:v>2020</c:v>
                </c:pt>
                <c:pt idx="11">
                  <c:v>2021</c:v>
                </c:pt>
              </c:numCache>
            </c:numRef>
          </c:cat>
          <c:val>
            <c:numRef>
              <c:f>Sheet1!$B$2:$M$2</c:f>
              <c:numCache>
                <c:formatCode>General</c:formatCode>
                <c:ptCount val="12"/>
                <c:pt idx="0">
                  <c:v>1546.1</c:v>
                </c:pt>
                <c:pt idx="1">
                  <c:v>1553.4</c:v>
                </c:pt>
                <c:pt idx="2">
                  <c:v>1545.5</c:v>
                </c:pt>
                <c:pt idx="3">
                  <c:v>1514.3</c:v>
                </c:pt>
                <c:pt idx="4">
                  <c:v>1466.2</c:v>
                </c:pt>
                <c:pt idx="5">
                  <c:v>1422.7</c:v>
                </c:pt>
                <c:pt idx="6">
                  <c:v>1396</c:v>
                </c:pt>
                <c:pt idx="7">
                  <c:v>1384</c:v>
                </c:pt>
                <c:pt idx="8">
                  <c:v>1360.6</c:v>
                </c:pt>
                <c:pt idx="9">
                  <c:v>1341.5</c:v>
                </c:pt>
                <c:pt idx="10">
                  <c:v>1305.5999999999999</c:v>
                </c:pt>
                <c:pt idx="11">
                  <c:v>1290.9000000000001</c:v>
                </c:pt>
              </c:numCache>
            </c:numRef>
          </c:val>
          <c:smooth val="0"/>
        </c:ser>
        <c:dLbls>
          <c:showLegendKey val="0"/>
          <c:showVal val="0"/>
          <c:showCatName val="0"/>
          <c:showSerName val="0"/>
          <c:showPercent val="0"/>
          <c:showBubbleSize val="0"/>
        </c:dLbls>
        <c:marker val="1"/>
        <c:smooth val="0"/>
        <c:axId val="290344888"/>
        <c:axId val="290345280"/>
      </c:lineChart>
      <c:catAx>
        <c:axId val="290344888"/>
        <c:scaling>
          <c:orientation val="minMax"/>
        </c:scaling>
        <c:delete val="0"/>
        <c:axPos val="b"/>
        <c:numFmt formatCode="General" sourceLinked="1"/>
        <c:majorTickMark val="out"/>
        <c:minorTickMark val="none"/>
        <c:tickLblPos val="nextTo"/>
        <c:spPr>
          <a:ln w="3171">
            <a:solidFill>
              <a:srgbClr val="000000"/>
            </a:solidFill>
            <a:prstDash val="solid"/>
          </a:ln>
        </c:spPr>
        <c:txPr>
          <a:bodyPr rot="-2700000" vert="horz"/>
          <a:lstStyle/>
          <a:p>
            <a:pPr>
              <a:defRPr sz="1423" b="1" i="0" u="none" strike="noStrike" baseline="0">
                <a:solidFill>
                  <a:srgbClr val="000000"/>
                </a:solidFill>
                <a:latin typeface="Calibri"/>
                <a:ea typeface="Calibri"/>
                <a:cs typeface="Calibri"/>
              </a:defRPr>
            </a:pPr>
            <a:endParaRPr lang="ru-RU"/>
          </a:p>
        </c:txPr>
        <c:crossAx val="290345280"/>
        <c:crosses val="autoZero"/>
        <c:auto val="1"/>
        <c:lblAlgn val="ctr"/>
        <c:lblOffset val="100"/>
        <c:tickLblSkip val="1"/>
        <c:tickMarkSkip val="1"/>
        <c:noMultiLvlLbl val="0"/>
      </c:catAx>
      <c:valAx>
        <c:axId val="29034528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423" b="1" i="0" u="none" strike="noStrike" baseline="0">
                <a:solidFill>
                  <a:srgbClr val="000000"/>
                </a:solidFill>
                <a:latin typeface="Calibri"/>
                <a:ea typeface="Calibri"/>
                <a:cs typeface="Calibri"/>
              </a:defRPr>
            </a:pPr>
            <a:endParaRPr lang="ru-RU"/>
          </a:p>
        </c:txPr>
        <c:crossAx val="290344888"/>
        <c:crosses val="autoZero"/>
        <c:crossBetween val="between"/>
      </c:valAx>
      <c:spPr>
        <a:solidFill>
          <a:srgbClr val="FFFFFF"/>
        </a:solidFill>
        <a:ln w="12683">
          <a:solidFill>
            <a:srgbClr val="FFFFFF"/>
          </a:solidFill>
          <a:prstDash val="solid"/>
        </a:ln>
      </c:spPr>
    </c:plotArea>
    <c:legend>
      <c:legendPos val="b"/>
      <c:layout>
        <c:manualLayout>
          <c:xMode val="edge"/>
          <c:yMode val="edge"/>
          <c:x val="0.33843537414965985"/>
          <c:y val="0.89473684210526316"/>
          <c:w val="0.42006802721088438"/>
          <c:h val="9.5975232198142413E-2"/>
        </c:manualLayout>
      </c:layout>
      <c:overlay val="0"/>
      <c:spPr>
        <a:noFill/>
        <a:ln w="3171">
          <a:solidFill>
            <a:srgbClr val="000000"/>
          </a:solidFill>
          <a:prstDash val="solid"/>
        </a:ln>
      </c:spPr>
      <c:txPr>
        <a:bodyPr/>
        <a:lstStyle/>
        <a:p>
          <a:pPr>
            <a:defRPr sz="130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56410256410256"/>
          <c:y val="5.4481546572934976E-2"/>
          <c:w val="0.88205128205128203"/>
          <c:h val="0.7662565905096661"/>
        </c:manualLayout>
      </c:layout>
      <c:lineChart>
        <c:grouping val="standard"/>
        <c:varyColors val="0"/>
        <c:ser>
          <c:idx val="0"/>
          <c:order val="0"/>
          <c:tx>
            <c:strRef>
              <c:f>Sheet1!$A$2</c:f>
              <c:strCache>
                <c:ptCount val="1"/>
                <c:pt idx="0">
                  <c:v>рождаемость</c:v>
                </c:pt>
              </c:strCache>
            </c:strRef>
          </c:tx>
          <c:spPr>
            <a:ln w="38056">
              <a:solidFill>
                <a:srgbClr val="000080"/>
              </a:solidFill>
              <a:prstDash val="solid"/>
            </a:ln>
          </c:spPr>
          <c:marker>
            <c:symbol val="diamond"/>
            <c:size val="8"/>
            <c:spPr>
              <a:solidFill>
                <a:srgbClr val="000080"/>
              </a:solidFill>
              <a:ln>
                <a:solidFill>
                  <a:srgbClr val="000080"/>
                </a:solidFill>
                <a:prstDash val="solid"/>
              </a:ln>
            </c:spPr>
          </c:marker>
          <c:cat>
            <c:numRef>
              <c:f>Sheet1!$B$1:$J$1</c:f>
              <c:numCache>
                <c:formatCode>General</c:formatCode>
                <c:ptCount val="9"/>
                <c:pt idx="0">
                  <c:v>1993</c:v>
                </c:pt>
                <c:pt idx="1">
                  <c:v>2002</c:v>
                </c:pt>
                <c:pt idx="2">
                  <c:v>2005</c:v>
                </c:pt>
                <c:pt idx="3">
                  <c:v>2007</c:v>
                </c:pt>
                <c:pt idx="4">
                  <c:v>2010</c:v>
                </c:pt>
                <c:pt idx="5">
                  <c:v>2013</c:v>
                </c:pt>
                <c:pt idx="6">
                  <c:v>2016</c:v>
                </c:pt>
                <c:pt idx="7">
                  <c:v>2019</c:v>
                </c:pt>
                <c:pt idx="8">
                  <c:v>2021</c:v>
                </c:pt>
              </c:numCache>
            </c:numRef>
          </c:cat>
          <c:val>
            <c:numRef>
              <c:f>Sheet1!$B$2:$J$2</c:f>
              <c:numCache>
                <c:formatCode>General</c:formatCode>
                <c:ptCount val="9"/>
                <c:pt idx="0">
                  <c:v>8.8000000000000007</c:v>
                </c:pt>
                <c:pt idx="1">
                  <c:v>7.8</c:v>
                </c:pt>
                <c:pt idx="2">
                  <c:v>8.4</c:v>
                </c:pt>
                <c:pt idx="3">
                  <c:v>9.6999999999999993</c:v>
                </c:pt>
                <c:pt idx="4">
                  <c:v>11.5</c:v>
                </c:pt>
                <c:pt idx="5">
                  <c:v>10.7</c:v>
                </c:pt>
                <c:pt idx="6">
                  <c:v>10.199999999999999</c:v>
                </c:pt>
                <c:pt idx="7">
                  <c:v>7.9</c:v>
                </c:pt>
                <c:pt idx="8">
                  <c:v>7.2</c:v>
                </c:pt>
              </c:numCache>
            </c:numRef>
          </c:val>
          <c:smooth val="0"/>
        </c:ser>
        <c:ser>
          <c:idx val="1"/>
          <c:order val="1"/>
          <c:tx>
            <c:strRef>
              <c:f>Sheet1!$A$3</c:f>
              <c:strCache>
                <c:ptCount val="1"/>
                <c:pt idx="0">
                  <c:v>смертность</c:v>
                </c:pt>
              </c:strCache>
            </c:strRef>
          </c:tx>
          <c:spPr>
            <a:ln w="38056">
              <a:solidFill>
                <a:srgbClr val="FF00FF"/>
              </a:solidFill>
              <a:prstDash val="solid"/>
            </a:ln>
          </c:spPr>
          <c:marker>
            <c:symbol val="square"/>
            <c:size val="8"/>
            <c:spPr>
              <a:solidFill>
                <a:srgbClr val="FF00FF"/>
              </a:solidFill>
              <a:ln>
                <a:solidFill>
                  <a:srgbClr val="FF00FF"/>
                </a:solidFill>
                <a:prstDash val="solid"/>
              </a:ln>
            </c:spPr>
          </c:marker>
          <c:cat>
            <c:numRef>
              <c:f>Sheet1!$B$1:$J$1</c:f>
              <c:numCache>
                <c:formatCode>General</c:formatCode>
                <c:ptCount val="9"/>
                <c:pt idx="0">
                  <c:v>1993</c:v>
                </c:pt>
                <c:pt idx="1">
                  <c:v>2002</c:v>
                </c:pt>
                <c:pt idx="2">
                  <c:v>2005</c:v>
                </c:pt>
                <c:pt idx="3">
                  <c:v>2007</c:v>
                </c:pt>
                <c:pt idx="4">
                  <c:v>2010</c:v>
                </c:pt>
                <c:pt idx="5">
                  <c:v>2013</c:v>
                </c:pt>
                <c:pt idx="6">
                  <c:v>2016</c:v>
                </c:pt>
                <c:pt idx="7">
                  <c:v>2019</c:v>
                </c:pt>
                <c:pt idx="8">
                  <c:v>2021</c:v>
                </c:pt>
              </c:numCache>
            </c:numRef>
          </c:cat>
          <c:val>
            <c:numRef>
              <c:f>Sheet1!$B$3:$J$3</c:f>
              <c:numCache>
                <c:formatCode>General</c:formatCode>
                <c:ptCount val="9"/>
                <c:pt idx="0">
                  <c:v>14.7</c:v>
                </c:pt>
                <c:pt idx="1">
                  <c:v>17.100000000000001</c:v>
                </c:pt>
                <c:pt idx="2">
                  <c:v>18.2</c:v>
                </c:pt>
                <c:pt idx="3">
                  <c:v>16.100000000000001</c:v>
                </c:pt>
                <c:pt idx="4">
                  <c:v>18.5</c:v>
                </c:pt>
                <c:pt idx="5">
                  <c:v>14.8</c:v>
                </c:pt>
                <c:pt idx="6">
                  <c:v>14.5</c:v>
                </c:pt>
                <c:pt idx="7">
                  <c:v>14</c:v>
                </c:pt>
                <c:pt idx="8">
                  <c:v>18.3</c:v>
                </c:pt>
              </c:numCache>
            </c:numRef>
          </c:val>
          <c:smooth val="0"/>
        </c:ser>
        <c:ser>
          <c:idx val="2"/>
          <c:order val="2"/>
          <c:tx>
            <c:strRef>
              <c:f>Sheet1!$A$4</c:f>
              <c:strCache>
                <c:ptCount val="1"/>
                <c:pt idx="0">
                  <c:v>естественный прирост</c:v>
                </c:pt>
              </c:strCache>
            </c:strRef>
          </c:tx>
          <c:spPr>
            <a:ln w="38056">
              <a:solidFill>
                <a:srgbClr val="800000"/>
              </a:solidFill>
              <a:prstDash val="solid"/>
            </a:ln>
          </c:spPr>
          <c:marker>
            <c:symbol val="triangle"/>
            <c:size val="4"/>
            <c:spPr>
              <a:solidFill>
                <a:srgbClr val="FFFF00"/>
              </a:solidFill>
              <a:ln>
                <a:solidFill>
                  <a:srgbClr val="800000"/>
                </a:solidFill>
                <a:prstDash val="solid"/>
              </a:ln>
            </c:spPr>
          </c:marker>
          <c:cat>
            <c:numRef>
              <c:f>Sheet1!$B$1:$J$1</c:f>
              <c:numCache>
                <c:formatCode>General</c:formatCode>
                <c:ptCount val="9"/>
                <c:pt idx="0">
                  <c:v>1993</c:v>
                </c:pt>
                <c:pt idx="1">
                  <c:v>2002</c:v>
                </c:pt>
                <c:pt idx="2">
                  <c:v>2005</c:v>
                </c:pt>
                <c:pt idx="3">
                  <c:v>2007</c:v>
                </c:pt>
                <c:pt idx="4">
                  <c:v>2010</c:v>
                </c:pt>
                <c:pt idx="5">
                  <c:v>2013</c:v>
                </c:pt>
                <c:pt idx="6">
                  <c:v>2016</c:v>
                </c:pt>
                <c:pt idx="7">
                  <c:v>2019</c:v>
                </c:pt>
                <c:pt idx="8">
                  <c:v>2021</c:v>
                </c:pt>
              </c:numCache>
            </c:numRef>
          </c:cat>
          <c:val>
            <c:numRef>
              <c:f>Sheet1!$B$4:$J$4</c:f>
              <c:numCache>
                <c:formatCode>General</c:formatCode>
                <c:ptCount val="9"/>
                <c:pt idx="0">
                  <c:v>-5.9</c:v>
                </c:pt>
                <c:pt idx="1">
                  <c:v>-9.3000000000000007</c:v>
                </c:pt>
                <c:pt idx="2">
                  <c:v>-9.8000000000000007</c:v>
                </c:pt>
                <c:pt idx="3">
                  <c:v>-6.4</c:v>
                </c:pt>
                <c:pt idx="4">
                  <c:v>-10.3</c:v>
                </c:pt>
                <c:pt idx="5">
                  <c:v>-4.0999999999999996</c:v>
                </c:pt>
                <c:pt idx="6">
                  <c:v>-4.3</c:v>
                </c:pt>
                <c:pt idx="7">
                  <c:v>-6.1</c:v>
                </c:pt>
                <c:pt idx="8">
                  <c:v>-11.1</c:v>
                </c:pt>
              </c:numCache>
            </c:numRef>
          </c:val>
          <c:smooth val="0"/>
        </c:ser>
        <c:dLbls>
          <c:showLegendKey val="0"/>
          <c:showVal val="0"/>
          <c:showCatName val="0"/>
          <c:showSerName val="0"/>
          <c:showPercent val="0"/>
          <c:showBubbleSize val="0"/>
        </c:dLbls>
        <c:marker val="1"/>
        <c:smooth val="0"/>
        <c:axId val="342877776"/>
        <c:axId val="342878168"/>
      </c:lineChart>
      <c:catAx>
        <c:axId val="342877776"/>
        <c:scaling>
          <c:orientation val="minMax"/>
        </c:scaling>
        <c:delete val="0"/>
        <c:axPos val="b"/>
        <c:numFmt formatCode="General" sourceLinked="1"/>
        <c:majorTickMark val="out"/>
        <c:minorTickMark val="none"/>
        <c:tickLblPos val="nextTo"/>
        <c:spPr>
          <a:ln w="3171">
            <a:solidFill>
              <a:srgbClr val="000000"/>
            </a:solidFill>
            <a:prstDash val="solid"/>
          </a:ln>
        </c:spPr>
        <c:txPr>
          <a:bodyPr rot="0" vert="horz"/>
          <a:lstStyle/>
          <a:p>
            <a:pPr>
              <a:defRPr sz="1673" b="1" i="0" u="none" strike="noStrike" baseline="0">
                <a:solidFill>
                  <a:srgbClr val="000000"/>
                </a:solidFill>
                <a:latin typeface="Calibri"/>
                <a:ea typeface="Calibri"/>
                <a:cs typeface="Calibri"/>
              </a:defRPr>
            </a:pPr>
            <a:endParaRPr lang="ru-RU"/>
          </a:p>
        </c:txPr>
        <c:crossAx val="342878168"/>
        <c:crosses val="autoZero"/>
        <c:auto val="1"/>
        <c:lblAlgn val="ctr"/>
        <c:lblOffset val="100"/>
        <c:tickLblSkip val="1"/>
        <c:tickMarkSkip val="1"/>
        <c:noMultiLvlLbl val="0"/>
      </c:catAx>
      <c:valAx>
        <c:axId val="342878168"/>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673" b="1" i="0" u="none" strike="noStrike" baseline="0">
                <a:solidFill>
                  <a:srgbClr val="000000"/>
                </a:solidFill>
                <a:latin typeface="Calibri"/>
                <a:ea typeface="Calibri"/>
                <a:cs typeface="Calibri"/>
              </a:defRPr>
            </a:pPr>
            <a:endParaRPr lang="ru-RU"/>
          </a:p>
        </c:txPr>
        <c:crossAx val="342877776"/>
        <c:crosses val="autoZero"/>
        <c:crossBetween val="between"/>
      </c:valAx>
      <c:spPr>
        <a:solidFill>
          <a:srgbClr val="FFFFFF"/>
        </a:solidFill>
        <a:ln w="12685">
          <a:solidFill>
            <a:srgbClr val="FFFFFF"/>
          </a:solidFill>
          <a:prstDash val="solid"/>
        </a:ln>
      </c:spPr>
    </c:plotArea>
    <c:legend>
      <c:legendPos val="b"/>
      <c:layout>
        <c:manualLayout>
          <c:xMode val="edge"/>
          <c:yMode val="edge"/>
          <c:x val="4.7863247863247867E-2"/>
          <c:y val="0.87346221441124783"/>
          <c:w val="0.90256410256410258"/>
          <c:h val="0.12126537785588752"/>
        </c:manualLayout>
      </c:layout>
      <c:overlay val="0"/>
      <c:spPr>
        <a:noFill/>
        <a:ln w="3171">
          <a:solidFill>
            <a:srgbClr val="000000"/>
          </a:solidFill>
          <a:prstDash val="solid"/>
        </a:ln>
      </c:spPr>
      <c:txPr>
        <a:bodyPr/>
        <a:lstStyle/>
        <a:p>
          <a:pPr>
            <a:defRPr sz="153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7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6313213703099511"/>
          <c:y val="3.3970276008492568E-2"/>
          <c:w val="0.82055464926590538"/>
          <c:h val="0.67728237791932056"/>
        </c:manualLayout>
      </c:layout>
      <c:bar3DChart>
        <c:barDir val="col"/>
        <c:grouping val="clustered"/>
        <c:varyColors val="0"/>
        <c:ser>
          <c:idx val="0"/>
          <c:order val="0"/>
          <c:tx>
            <c:strRef>
              <c:f>Sheet1!$A$2</c:f>
              <c:strCache>
                <c:ptCount val="1"/>
                <c:pt idx="0">
                  <c:v>РФ</c:v>
                </c:pt>
              </c:strCache>
            </c:strRef>
          </c:tx>
          <c:spPr>
            <a:solidFill>
              <a:srgbClr val="333399"/>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Sheet1!$B$2:$E$2</c:f>
              <c:numCache>
                <c:formatCode>General</c:formatCode>
                <c:ptCount val="4"/>
                <c:pt idx="0">
                  <c:v>9.8000000000000007</c:v>
                </c:pt>
                <c:pt idx="1">
                  <c:v>14.6</c:v>
                </c:pt>
                <c:pt idx="2">
                  <c:v>-4.8</c:v>
                </c:pt>
              </c:numCache>
            </c:numRef>
          </c:val>
        </c:ser>
        <c:ser>
          <c:idx val="1"/>
          <c:order val="1"/>
          <c:tx>
            <c:strRef>
              <c:f>Sheet1!$A$3</c:f>
              <c:strCache>
                <c:ptCount val="1"/>
                <c:pt idx="0">
                  <c:v>ПФО</c:v>
                </c:pt>
              </c:strCache>
            </c:strRef>
          </c:tx>
          <c:spPr>
            <a:solidFill>
              <a:srgbClr val="800000"/>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Sheet1!$B$3:$E$3</c:f>
              <c:numCache>
                <c:formatCode>General</c:formatCode>
                <c:ptCount val="4"/>
                <c:pt idx="0">
                  <c:v>9.1999999999999993</c:v>
                </c:pt>
                <c:pt idx="1">
                  <c:v>15.9</c:v>
                </c:pt>
                <c:pt idx="2">
                  <c:v>-6.7</c:v>
                </c:pt>
              </c:numCache>
            </c:numRef>
          </c:val>
        </c:ser>
        <c:ser>
          <c:idx val="2"/>
          <c:order val="2"/>
          <c:tx>
            <c:strRef>
              <c:f>Sheet1!$A$4</c:f>
              <c:strCache>
                <c:ptCount val="1"/>
                <c:pt idx="0">
                  <c:v>Пензенская область</c:v>
                </c:pt>
              </c:strCache>
            </c:strRef>
          </c:tx>
          <c:spPr>
            <a:solidFill>
              <a:srgbClr val="FFFF00"/>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Sheet1!$B$4:$E$4</c:f>
              <c:numCache>
                <c:formatCode>General</c:formatCode>
                <c:ptCount val="4"/>
                <c:pt idx="0">
                  <c:v>7.4</c:v>
                </c:pt>
                <c:pt idx="1">
                  <c:v>17.5</c:v>
                </c:pt>
                <c:pt idx="2">
                  <c:v>-10.1</c:v>
                </c:pt>
              </c:numCache>
            </c:numRef>
          </c:val>
        </c:ser>
        <c:ser>
          <c:idx val="3"/>
          <c:order val="3"/>
          <c:tx>
            <c:strRef>
              <c:f>Sheet1!$A$5</c:f>
              <c:strCache>
                <c:ptCount val="1"/>
                <c:pt idx="0">
                  <c:v>Саратовская область</c:v>
                </c:pt>
              </c:strCache>
            </c:strRef>
          </c:tx>
          <c:spPr>
            <a:solidFill>
              <a:srgbClr val="008000"/>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Sheet1!$B$5:$E$5</c:f>
              <c:numCache>
                <c:formatCode>General</c:formatCode>
                <c:ptCount val="4"/>
                <c:pt idx="0">
                  <c:v>7.7</c:v>
                </c:pt>
                <c:pt idx="1">
                  <c:v>16.8</c:v>
                </c:pt>
                <c:pt idx="2">
                  <c:v>-9.1</c:v>
                </c:pt>
              </c:numCache>
            </c:numRef>
          </c:val>
        </c:ser>
        <c:ser>
          <c:idx val="4"/>
          <c:order val="4"/>
          <c:tx>
            <c:strRef>
              <c:f>Sheet1!$A$6</c:f>
              <c:strCache>
                <c:ptCount val="1"/>
                <c:pt idx="0">
                  <c:v>Ульяновская область</c:v>
                </c:pt>
              </c:strCache>
            </c:strRef>
          </c:tx>
          <c:spPr>
            <a:solidFill>
              <a:srgbClr val="FF6600"/>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Sheet1!$B$6:$E$6</c:f>
              <c:numCache>
                <c:formatCode>General</c:formatCode>
                <c:ptCount val="4"/>
                <c:pt idx="0">
                  <c:v>8.4</c:v>
                </c:pt>
                <c:pt idx="1">
                  <c:v>16.899999999999999</c:v>
                </c:pt>
                <c:pt idx="2">
                  <c:v>-8.5</c:v>
                </c:pt>
              </c:numCache>
            </c:numRef>
          </c:val>
        </c:ser>
        <c:ser>
          <c:idx val="5"/>
          <c:order val="5"/>
          <c:tx>
            <c:strRef>
              <c:f>Sheet1!$A$7</c:f>
              <c:strCache>
                <c:ptCount val="1"/>
                <c:pt idx="0">
                  <c:v>республика Мордовия</c:v>
                </c:pt>
              </c:strCache>
            </c:strRef>
          </c:tx>
          <c:spPr>
            <a:solidFill>
              <a:srgbClr val="333333"/>
            </a:solidFill>
            <a:ln w="12673">
              <a:solidFill>
                <a:srgbClr val="000000"/>
              </a:solidFill>
              <a:prstDash val="solid"/>
            </a:ln>
          </c:spPr>
          <c:invertIfNegative val="0"/>
          <c:cat>
            <c:strRef>
              <c:f>Sheet1!$B$1:$E$1</c:f>
              <c:strCache>
                <c:ptCount val="3"/>
                <c:pt idx="0">
                  <c:v>рождаемость</c:v>
                </c:pt>
                <c:pt idx="1">
                  <c:v>смертность</c:v>
                </c:pt>
                <c:pt idx="2">
                  <c:v>еп</c:v>
                </c:pt>
              </c:strCache>
            </c:strRef>
          </c:cat>
          <c:val>
            <c:numRef>
              <c:f>Sheet1!$B$7:$E$7</c:f>
              <c:numCache>
                <c:formatCode>General</c:formatCode>
                <c:ptCount val="4"/>
                <c:pt idx="0">
                  <c:v>7</c:v>
                </c:pt>
                <c:pt idx="1">
                  <c:v>16.7</c:v>
                </c:pt>
                <c:pt idx="2">
                  <c:v>-9.6999999999999993</c:v>
                </c:pt>
              </c:numCache>
            </c:numRef>
          </c:val>
        </c:ser>
        <c:dLbls>
          <c:showLegendKey val="0"/>
          <c:showVal val="0"/>
          <c:showCatName val="0"/>
          <c:showSerName val="0"/>
          <c:showPercent val="0"/>
          <c:showBubbleSize val="0"/>
        </c:dLbls>
        <c:gapWidth val="150"/>
        <c:gapDepth val="0"/>
        <c:shape val="box"/>
        <c:axId val="342878952"/>
        <c:axId val="337402216"/>
        <c:axId val="0"/>
      </c:bar3DChart>
      <c:catAx>
        <c:axId val="342878952"/>
        <c:scaling>
          <c:orientation val="minMax"/>
        </c:scaling>
        <c:delete val="0"/>
        <c:axPos val="b"/>
        <c:numFmt formatCode="General" sourceLinked="1"/>
        <c:majorTickMark val="out"/>
        <c:minorTickMark val="none"/>
        <c:tickLblPos val="low"/>
        <c:spPr>
          <a:ln w="3168">
            <a:solidFill>
              <a:srgbClr val="000000"/>
            </a:solidFill>
            <a:prstDash val="solid"/>
          </a:ln>
        </c:spPr>
        <c:txPr>
          <a:bodyPr rot="-1800000" vert="horz"/>
          <a:lstStyle/>
          <a:p>
            <a:pPr>
              <a:defRPr sz="1123" b="1" i="0" u="none" strike="noStrike" baseline="0">
                <a:solidFill>
                  <a:srgbClr val="000000"/>
                </a:solidFill>
                <a:latin typeface="Calibri"/>
                <a:ea typeface="Calibri"/>
                <a:cs typeface="Calibri"/>
              </a:defRPr>
            </a:pPr>
            <a:endParaRPr lang="ru-RU"/>
          </a:p>
        </c:txPr>
        <c:crossAx val="337402216"/>
        <c:crosses val="autoZero"/>
        <c:auto val="1"/>
        <c:lblAlgn val="ctr"/>
        <c:lblOffset val="100"/>
        <c:tickLblSkip val="1"/>
        <c:tickMarkSkip val="1"/>
        <c:noMultiLvlLbl val="0"/>
      </c:catAx>
      <c:valAx>
        <c:axId val="337402216"/>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998" b="1" i="0" u="none" strike="noStrike" baseline="0">
                <a:solidFill>
                  <a:srgbClr val="000000"/>
                </a:solidFill>
                <a:latin typeface="Calibri"/>
                <a:ea typeface="Calibri"/>
                <a:cs typeface="Calibri"/>
              </a:defRPr>
            </a:pPr>
            <a:endParaRPr lang="ru-RU"/>
          </a:p>
        </c:txPr>
        <c:crossAx val="342878952"/>
        <c:crosses val="autoZero"/>
        <c:crossBetween val="between"/>
      </c:valAx>
      <c:spPr>
        <a:noFill/>
        <a:ln w="25347">
          <a:noFill/>
        </a:ln>
      </c:spPr>
    </c:plotArea>
    <c:legend>
      <c:legendPos val="b"/>
      <c:layout>
        <c:manualLayout>
          <c:xMode val="edge"/>
          <c:yMode val="edge"/>
          <c:x val="0.10929853181076672"/>
          <c:y val="0.89384288747346075"/>
          <c:w val="0.78140293637846658"/>
          <c:h val="9.9787685774946927E-2"/>
        </c:manualLayout>
      </c:layout>
      <c:overlay val="0"/>
      <c:spPr>
        <a:noFill/>
        <a:ln w="3168">
          <a:solidFill>
            <a:srgbClr val="000000"/>
          </a:solidFill>
          <a:prstDash val="solid"/>
        </a:ln>
      </c:spPr>
      <c:txPr>
        <a:bodyPr/>
        <a:lstStyle/>
        <a:p>
          <a:pPr>
            <a:defRPr sz="96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6"/>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7.4829931972789115E-2"/>
          <c:y val="5.0955414012738856E-2"/>
          <c:w val="0.90816326530612246"/>
          <c:h val="0.71656050955414008"/>
        </c:manualLayout>
      </c:layout>
      <c:bar3DChart>
        <c:barDir val="col"/>
        <c:grouping val="clustered"/>
        <c:varyColors val="0"/>
        <c:ser>
          <c:idx val="0"/>
          <c:order val="0"/>
          <c:tx>
            <c:strRef>
              <c:f>Sheet1!$A$2</c:f>
              <c:strCache>
                <c:ptCount val="1"/>
                <c:pt idx="0">
                  <c:v>да</c:v>
                </c:pt>
              </c:strCache>
            </c:strRef>
          </c:tx>
          <c:spPr>
            <a:solidFill>
              <a:srgbClr val="9999FF"/>
            </a:solidFill>
            <a:ln w="12674">
              <a:solidFill>
                <a:srgbClr val="000000"/>
              </a:solidFill>
              <a:prstDash val="solid"/>
            </a:ln>
          </c:spPr>
          <c:invertIfNegative val="0"/>
          <c:cat>
            <c:strRef>
              <c:f>Sheet1!$B$1:$E$1</c:f>
              <c:strCache>
                <c:ptCount val="2"/>
                <c:pt idx="0">
                  <c:v>1 вопрос</c:v>
                </c:pt>
                <c:pt idx="1">
                  <c:v>2 вопрос</c:v>
                </c:pt>
              </c:strCache>
            </c:strRef>
          </c:cat>
          <c:val>
            <c:numRef>
              <c:f>Sheet1!$B$2:$E$2</c:f>
              <c:numCache>
                <c:formatCode>0%</c:formatCode>
                <c:ptCount val="4"/>
                <c:pt idx="0">
                  <c:v>0.25</c:v>
                </c:pt>
                <c:pt idx="1">
                  <c:v>0.04</c:v>
                </c:pt>
              </c:numCache>
            </c:numRef>
          </c:val>
        </c:ser>
        <c:ser>
          <c:idx val="1"/>
          <c:order val="1"/>
          <c:tx>
            <c:strRef>
              <c:f>Sheet1!$A$3</c:f>
              <c:strCache>
                <c:ptCount val="1"/>
                <c:pt idx="0">
                  <c:v>нет</c:v>
                </c:pt>
              </c:strCache>
            </c:strRef>
          </c:tx>
          <c:spPr>
            <a:solidFill>
              <a:srgbClr val="993366"/>
            </a:solidFill>
            <a:ln w="12674">
              <a:solidFill>
                <a:srgbClr val="000000"/>
              </a:solidFill>
              <a:prstDash val="solid"/>
            </a:ln>
          </c:spPr>
          <c:invertIfNegative val="0"/>
          <c:cat>
            <c:strRef>
              <c:f>Sheet1!$B$1:$E$1</c:f>
              <c:strCache>
                <c:ptCount val="2"/>
                <c:pt idx="0">
                  <c:v>1 вопрос</c:v>
                </c:pt>
                <c:pt idx="1">
                  <c:v>2 вопрос</c:v>
                </c:pt>
              </c:strCache>
            </c:strRef>
          </c:cat>
          <c:val>
            <c:numRef>
              <c:f>Sheet1!$B$3:$E$3</c:f>
              <c:numCache>
                <c:formatCode>0%</c:formatCode>
                <c:ptCount val="4"/>
                <c:pt idx="0">
                  <c:v>0.63</c:v>
                </c:pt>
                <c:pt idx="1">
                  <c:v>0.43</c:v>
                </c:pt>
              </c:numCache>
            </c:numRef>
          </c:val>
        </c:ser>
        <c:ser>
          <c:idx val="2"/>
          <c:order val="2"/>
          <c:tx>
            <c:strRef>
              <c:f>Sheet1!$A$4</c:f>
              <c:strCache>
                <c:ptCount val="1"/>
                <c:pt idx="0">
                  <c:v>воздержусь</c:v>
                </c:pt>
              </c:strCache>
            </c:strRef>
          </c:tx>
          <c:spPr>
            <a:solidFill>
              <a:srgbClr val="FFFFCC"/>
            </a:solidFill>
            <a:ln w="12674">
              <a:solidFill>
                <a:srgbClr val="000000"/>
              </a:solidFill>
              <a:prstDash val="solid"/>
            </a:ln>
          </c:spPr>
          <c:invertIfNegative val="0"/>
          <c:cat>
            <c:strRef>
              <c:f>Sheet1!$B$1:$E$1</c:f>
              <c:strCache>
                <c:ptCount val="2"/>
                <c:pt idx="0">
                  <c:v>1 вопрос</c:v>
                </c:pt>
                <c:pt idx="1">
                  <c:v>2 вопрос</c:v>
                </c:pt>
              </c:strCache>
            </c:strRef>
          </c:cat>
          <c:val>
            <c:numRef>
              <c:f>Sheet1!$B$4:$E$4</c:f>
              <c:numCache>
                <c:formatCode>0%</c:formatCode>
                <c:ptCount val="4"/>
                <c:pt idx="0">
                  <c:v>0.13</c:v>
                </c:pt>
                <c:pt idx="1">
                  <c:v>0.52</c:v>
                </c:pt>
              </c:numCache>
            </c:numRef>
          </c:val>
        </c:ser>
        <c:dLbls>
          <c:showLegendKey val="0"/>
          <c:showVal val="0"/>
          <c:showCatName val="0"/>
          <c:showSerName val="0"/>
          <c:showPercent val="0"/>
          <c:showBubbleSize val="0"/>
        </c:dLbls>
        <c:gapWidth val="150"/>
        <c:gapDepth val="0"/>
        <c:shape val="box"/>
        <c:axId val="337403000"/>
        <c:axId val="337403392"/>
        <c:axId val="0"/>
      </c:bar3DChart>
      <c:catAx>
        <c:axId val="33740300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37403392"/>
        <c:crosses val="autoZero"/>
        <c:auto val="1"/>
        <c:lblAlgn val="ctr"/>
        <c:lblOffset val="100"/>
        <c:tickLblSkip val="1"/>
        <c:tickMarkSkip val="1"/>
        <c:noMultiLvlLbl val="0"/>
      </c:catAx>
      <c:valAx>
        <c:axId val="337403392"/>
        <c:scaling>
          <c:orientation val="minMax"/>
        </c:scaling>
        <c:delete val="0"/>
        <c:axPos val="l"/>
        <c:numFmt formatCode="0%" sourceLinked="1"/>
        <c:majorTickMark val="out"/>
        <c:minorTickMark val="none"/>
        <c:tickLblPos val="nextTo"/>
        <c:spPr>
          <a:ln w="3168">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337403000"/>
        <c:crosses val="autoZero"/>
        <c:crossBetween val="between"/>
      </c:valAx>
      <c:spPr>
        <a:noFill/>
        <a:ln w="25347">
          <a:noFill/>
        </a:ln>
      </c:spPr>
    </c:plotArea>
    <c:legend>
      <c:legendPos val="b"/>
      <c:layout>
        <c:manualLayout>
          <c:xMode val="edge"/>
          <c:yMode val="edge"/>
          <c:x val="0.33503401360544216"/>
          <c:y val="0.90445859872611467"/>
          <c:w val="0.32823129251700678"/>
          <c:h val="8.598726114649681E-2"/>
        </c:manualLayout>
      </c:layout>
      <c:overlay val="0"/>
      <c:spPr>
        <a:noFill/>
        <a:ln w="3168">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7139</Words>
  <Characters>40698</Characters>
  <Application>Microsoft Office Word</Application>
  <DocSecurity>0</DocSecurity>
  <Lines>339</Lines>
  <Paragraphs>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2022-01-24T16:49:00Z</dcterms:created>
  <dcterms:modified xsi:type="dcterms:W3CDTF">2022-01-25T15:43:00Z</dcterms:modified>
</cp:coreProperties>
</file>