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63766E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63766E">
        <w:rPr>
          <w:rFonts w:asciiTheme="majorHAnsi" w:hAnsiTheme="majorHAnsi" w:cs="Arial"/>
          <w:b/>
          <w:i/>
          <w:sz w:val="25"/>
          <w:szCs w:val="25"/>
        </w:rPr>
        <w:t>«Литературное творчество - 2027»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7112-0B5E-4F57-A9CF-644BB35B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83</cp:revision>
  <dcterms:created xsi:type="dcterms:W3CDTF">2024-07-15T12:40:00Z</dcterms:created>
  <dcterms:modified xsi:type="dcterms:W3CDTF">2026-07-16T05:59:00Z</dcterms:modified>
</cp:coreProperties>
</file>