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2C382B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2C382B">
        <w:rPr>
          <w:rFonts w:asciiTheme="majorHAnsi" w:hAnsiTheme="majorHAnsi" w:cs="Arial"/>
          <w:b/>
          <w:i/>
          <w:sz w:val="25"/>
          <w:szCs w:val="25"/>
        </w:rPr>
        <w:t>«Обобщение педагогического опыта учителя в современных условиях - теория и практика», в рамках национального проекта «Образование»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5E79"/>
    <w:rsid w:val="002A6F19"/>
    <w:rsid w:val="002B1194"/>
    <w:rsid w:val="002B1CFF"/>
    <w:rsid w:val="002C135F"/>
    <w:rsid w:val="002C382B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235E-E915-471E-ABF2-A1FBDE055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2026-07-16T11:31:00Z</dcterms:modified>
</cp:coreProperties>
</file>