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082173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082173">
        <w:rPr>
          <w:rFonts w:asciiTheme="majorHAnsi" w:hAnsiTheme="majorHAnsi" w:cs="Arial"/>
          <w:b/>
          <w:i/>
          <w:sz w:val="25"/>
          <w:szCs w:val="25"/>
        </w:rPr>
        <w:t xml:space="preserve">«Лучшая дополнительная общеобразовательная, </w:t>
      </w:r>
      <w:proofErr w:type="spellStart"/>
      <w:r w:rsidRPr="00082173">
        <w:rPr>
          <w:rFonts w:asciiTheme="majorHAnsi" w:hAnsiTheme="majorHAnsi" w:cs="Arial"/>
          <w:b/>
          <w:i/>
          <w:sz w:val="25"/>
          <w:szCs w:val="25"/>
        </w:rPr>
        <w:t>общеразвивающая</w:t>
      </w:r>
      <w:proofErr w:type="spellEnd"/>
      <w:r w:rsidRPr="00082173">
        <w:rPr>
          <w:rFonts w:asciiTheme="majorHAnsi" w:hAnsiTheme="majorHAnsi" w:cs="Arial"/>
          <w:b/>
          <w:i/>
          <w:sz w:val="25"/>
          <w:szCs w:val="25"/>
        </w:rPr>
        <w:t xml:space="preserve"> программа»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2173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18B2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1958E-0946-4F55-9425-4C6522B0B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2026-07-16T11:10:00Z</dcterms:modified>
</cp:coreProperties>
</file>