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61640F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61640F">
        <w:rPr>
          <w:rFonts w:asciiTheme="majorHAnsi" w:hAnsiTheme="majorHAnsi" w:cs="Arial"/>
          <w:b/>
          <w:sz w:val="24"/>
          <w:szCs w:val="24"/>
        </w:rPr>
        <w:t>«Формирование учебной мотивации школьников»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40F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08FD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B42D-1159-4506-8E6D-4DD87B24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2024-07-15T12:40:00Z</dcterms:created>
  <dcterms:modified xsi:type="dcterms:W3CDTF">2025-07-29T07:22:00Z</dcterms:modified>
</cp:coreProperties>
</file>