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570E53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70E53">
        <w:rPr>
          <w:rFonts w:asciiTheme="majorHAnsi" w:hAnsiTheme="majorHAnsi" w:cs="Arial"/>
          <w:b/>
          <w:sz w:val="24"/>
          <w:szCs w:val="24"/>
        </w:rPr>
        <w:t>«Педагогическое мастерство по применению электронных образовательных ресурсов»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proofErr w:type="gramStart"/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</w:t>
      </w:r>
      <w:proofErr w:type="gramEnd"/>
      <w:r w:rsidR="004E7D46" w:rsidRPr="004D0827">
        <w:rPr>
          <w:rFonts w:asciiTheme="majorHAnsi" w:hAnsiTheme="majorHAnsi" w:cs="Arial"/>
        </w:rPr>
        <w:t xml:space="preserve">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8D4BD-91BF-45D6-923D-D8F6D9D91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762</cp:revision>
  <dcterms:created xsi:type="dcterms:W3CDTF">2014-07-03T15:28:00Z</dcterms:created>
  <dcterms:modified xsi:type="dcterms:W3CDTF">2024-02-27T05:12:00Z</dcterms:modified>
</cp:coreProperties>
</file>