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21E6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21E67" w:rsidRPr="00D21E67">
        <w:rPr>
          <w:rFonts w:hAnsi="Cambria" w:cs="Calibri"/>
          <w:b/>
          <w:sz w:val="24"/>
          <w:szCs w:val="24"/>
        </w:rPr>
        <w:t>Лучшая</w:t>
      </w:r>
      <w:r w:rsidR="00D21E67" w:rsidRPr="00D21E67">
        <w:rPr>
          <w:rFonts w:hAnsi="Cambria" w:cs="Calibri"/>
          <w:b/>
          <w:sz w:val="24"/>
          <w:szCs w:val="24"/>
        </w:rPr>
        <w:t xml:space="preserve"> </w:t>
      </w:r>
      <w:r w:rsidR="00D21E67" w:rsidRPr="00D21E67">
        <w:rPr>
          <w:rFonts w:hAnsi="Cambria" w:cs="Calibri"/>
          <w:b/>
          <w:sz w:val="24"/>
          <w:szCs w:val="24"/>
        </w:rPr>
        <w:t>студенческая</w:t>
      </w:r>
      <w:r w:rsidR="00D21E67" w:rsidRPr="00D21E67">
        <w:rPr>
          <w:rFonts w:hAnsi="Cambria" w:cs="Calibri"/>
          <w:b/>
          <w:sz w:val="24"/>
          <w:szCs w:val="24"/>
        </w:rPr>
        <w:t xml:space="preserve"> </w:t>
      </w:r>
      <w:r w:rsidR="00D21E67" w:rsidRPr="00D21E67">
        <w:rPr>
          <w:rFonts w:hAnsi="Cambria" w:cs="Calibri"/>
          <w:b/>
          <w:sz w:val="24"/>
          <w:szCs w:val="24"/>
        </w:rPr>
        <w:t>статья</w:t>
      </w:r>
      <w:r w:rsidR="00D21E67" w:rsidRPr="00D21E67">
        <w:rPr>
          <w:rFonts w:hAnsi="Cambria" w:cs="Calibri"/>
          <w:b/>
          <w:sz w:val="24"/>
          <w:szCs w:val="24"/>
        </w:rPr>
        <w:t xml:space="preserve"> 2023-2024 </w:t>
      </w:r>
      <w:r w:rsidR="00D21E67" w:rsidRPr="00D21E67">
        <w:rPr>
          <w:rFonts w:hAnsi="Cambria" w:cs="Calibri"/>
          <w:b/>
          <w:sz w:val="24"/>
          <w:szCs w:val="24"/>
        </w:rPr>
        <w:t>учебного</w:t>
      </w:r>
      <w:r w:rsidR="00D21E67" w:rsidRPr="00D21E67">
        <w:rPr>
          <w:rFonts w:hAnsi="Cambria" w:cs="Calibri"/>
          <w:b/>
          <w:sz w:val="24"/>
          <w:szCs w:val="24"/>
        </w:rPr>
        <w:t xml:space="preserve"> </w:t>
      </w:r>
      <w:r w:rsidR="00D21E67" w:rsidRPr="00D21E6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21E67" w:rsidRDefault="00D21E67" w:rsidP="00D21E67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21E6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КГБПОУ </w:t>
            </w:r>
            <w:proofErr w:type="spellStart"/>
            <w:r w:rsidRPr="00D21E67">
              <w:rPr>
                <w:rFonts w:asciiTheme="majorHAnsi" w:hAnsiTheme="majorHAnsi" w:cstheme="minorHAnsi"/>
                <w:b/>
                <w:sz w:val="24"/>
                <w:szCs w:val="24"/>
              </w:rPr>
              <w:t>Алт</w:t>
            </w:r>
            <w:proofErr w:type="gramStart"/>
            <w:r w:rsidRPr="00D21E67">
              <w:rPr>
                <w:rFonts w:asciiTheme="majorHAnsi" w:hAnsiTheme="majorHAnsi" w:cstheme="minorHAnsi"/>
                <w:b/>
                <w:sz w:val="24"/>
                <w:szCs w:val="24"/>
              </w:rPr>
              <w:t>.Г</w:t>
            </w:r>
            <w:proofErr w:type="gramEnd"/>
            <w:r w:rsidRPr="00D21E67">
              <w:rPr>
                <w:rFonts w:asciiTheme="majorHAnsi" w:hAnsiTheme="majorHAnsi" w:cstheme="minorHAnsi"/>
                <w:b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D21E67" w:rsidRDefault="00D21E6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D21E67">
              <w:rPr>
                <w:rFonts w:asciiTheme="majorHAnsi" w:hAnsiTheme="majorHAnsi" w:cstheme="minorHAnsi"/>
                <w:b/>
                <w:sz w:val="24"/>
                <w:szCs w:val="24"/>
              </w:rPr>
              <w:t>Артемова Марина Владимировна, Артемова Анна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4DF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1E67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BCFE-2473-4626-B758-B72A6071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2023-11-24T09:52:00Z</dcterms:modified>
</cp:coreProperties>
</file>