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55A9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55A93" w:rsidRPr="00755A9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 в ДОУ 2023 - 2024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55A93" w:rsidRDefault="00755A93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55A93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755A93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755A93">
              <w:rPr>
                <w:rFonts w:cstheme="minorHAnsi"/>
                <w:b/>
                <w:sz w:val="24"/>
                <w:szCs w:val="24"/>
              </w:rPr>
              <w:t>/с  № 502, г</w:t>
            </w:r>
            <w:proofErr w:type="gramStart"/>
            <w:r w:rsidRPr="00755A93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755A93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55A93" w:rsidRDefault="00755A93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55A93">
              <w:rPr>
                <w:rFonts w:cstheme="minorHAnsi"/>
                <w:b/>
                <w:sz w:val="24"/>
                <w:szCs w:val="24"/>
              </w:rPr>
              <w:t>Занина</w:t>
            </w:r>
            <w:proofErr w:type="spellEnd"/>
            <w:r w:rsidRPr="00755A93">
              <w:rPr>
                <w:rFonts w:cstheme="minorHAnsi"/>
                <w:b/>
                <w:sz w:val="24"/>
                <w:szCs w:val="24"/>
              </w:rPr>
              <w:t xml:space="preserve"> Раиса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37FA2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55A93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412FD-40DA-4513-985E-6BAB0C33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2024-04-21T09:45:00Z</dcterms:modified>
</cp:coreProperties>
</file>