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EB0B4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B0B4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B0B4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B0B40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B0B40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B0B40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EB0B40" w:rsidRPr="00EB0B40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Профессиональное самообразование воспитателя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EB0B40" w:rsidRDefault="00EB0B40" w:rsidP="00A86B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B0B40">
              <w:rPr>
                <w:rFonts w:cstheme="minorHAnsi"/>
                <w:b/>
                <w:sz w:val="24"/>
                <w:szCs w:val="24"/>
              </w:rPr>
              <w:t>МАДОУ Детский сад № 14 «Ласточка», Республика Башкортостан, город 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EB0B40" w:rsidRDefault="00EB0B40" w:rsidP="00A86B4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EB0B40">
              <w:rPr>
                <w:rFonts w:cstheme="minorHAnsi"/>
                <w:b/>
                <w:sz w:val="24"/>
                <w:szCs w:val="24"/>
              </w:rPr>
              <w:t>Сергеева Анастасия Геннадиевна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257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0B40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9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C5CDC-56F8-440C-A9AA-0F8885FC6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810</cp:revision>
  <dcterms:created xsi:type="dcterms:W3CDTF">2014-07-03T15:28:00Z</dcterms:created>
  <dcterms:modified xsi:type="dcterms:W3CDTF">2024-03-22T07:49:00Z</dcterms:modified>
</cp:coreProperties>
</file>