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318B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318B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318B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318B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318BC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318B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318BC" w:rsidRPr="007318BC">
        <w:rPr>
          <w:rFonts w:cstheme="minorHAnsi"/>
          <w:b/>
          <w:sz w:val="24"/>
          <w:szCs w:val="24"/>
        </w:rPr>
        <w:t>Творческий конкурс «Литературная карусель»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318BC" w:rsidRDefault="007318BC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318BC">
              <w:rPr>
                <w:rFonts w:asciiTheme="majorHAnsi" w:hAnsiTheme="majorHAnsi" w:cstheme="minorHAnsi"/>
                <w:b/>
                <w:sz w:val="24"/>
                <w:szCs w:val="24"/>
              </w:rPr>
              <w:t>МБОУ «</w:t>
            </w:r>
            <w:proofErr w:type="spellStart"/>
            <w:r w:rsidRPr="007318BC">
              <w:rPr>
                <w:rFonts w:asciiTheme="majorHAnsi" w:hAnsiTheme="majorHAnsi" w:cstheme="minorHAnsi"/>
                <w:b/>
                <w:sz w:val="24"/>
                <w:szCs w:val="24"/>
              </w:rPr>
              <w:t>Ачаирская</w:t>
            </w:r>
            <w:proofErr w:type="spellEnd"/>
            <w:r w:rsidRPr="007318BC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средняя общеобразовательная школа Омского муниципального района Омской области»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318BC" w:rsidRDefault="007318BC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318BC">
              <w:rPr>
                <w:rFonts w:asciiTheme="majorHAnsi" w:hAnsiTheme="majorHAnsi" w:cstheme="minorHAnsi"/>
                <w:b/>
                <w:sz w:val="24"/>
                <w:szCs w:val="24"/>
              </w:rPr>
              <w:t>Уразина</w:t>
            </w:r>
            <w:proofErr w:type="spellEnd"/>
            <w:r w:rsidRPr="007318BC">
              <w:rPr>
                <w:rFonts w:asciiTheme="majorHAnsi" w:hAnsiTheme="majorHAnsi" w:cstheme="minorHAnsi"/>
                <w:b/>
                <w:sz w:val="24"/>
                <w:szCs w:val="24"/>
              </w:rPr>
              <w:t xml:space="preserve"> Юлия Владимировна, Ковалева Светлана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18B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C7E7E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9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77A00-24E8-469D-94F5-F77F11ED3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2024-02-22T04:52:00Z</dcterms:modified>
</cp:coreProperties>
</file>