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5E7EFE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FC76F8">
        <w:rPr>
          <w:rFonts w:asciiTheme="minorHAnsi" w:hAnsiTheme="minorHAnsi" w:cstheme="minorHAnsi"/>
          <w:b/>
          <w:sz w:val="20"/>
          <w:szCs w:val="20"/>
        </w:rPr>
        <w:t>7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747583">
        <w:rPr>
          <w:rFonts w:asciiTheme="minorHAnsi" w:hAnsiTheme="minorHAnsi" w:cstheme="minorHAnsi"/>
          <w:b/>
          <w:sz w:val="20"/>
          <w:szCs w:val="20"/>
        </w:rPr>
        <w:t>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FC76F8" w:rsidRPr="00FC76F8">
        <w:rPr>
          <w:rFonts w:ascii="Cambria" w:hAnsi="Cambria" w:cs="Arial"/>
          <w:b/>
          <w:sz w:val="24"/>
          <w:szCs w:val="24"/>
        </w:rPr>
        <w:t>Конспект родительского собрания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FC76F8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Детский сад №174 ОАО «РЖД», Кемеровская область,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Новокузнецк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FC76F8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Трукшина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Алена Игоревна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FC76F8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154AFF"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65DA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C76F8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C373B-5FBD-4871-80F1-489BCD40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533</cp:revision>
  <dcterms:created xsi:type="dcterms:W3CDTF">2014-07-03T15:28:00Z</dcterms:created>
  <dcterms:modified xsi:type="dcterms:W3CDTF">2023-02-19T13:53:00Z</dcterms:modified>
</cp:coreProperties>
</file>